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EA" w:rsidRPr="005C6B74" w:rsidRDefault="006B3BEA">
      <w:pPr>
        <w:pStyle w:val="7"/>
        <w:ind w:left="5040"/>
        <w:rPr>
          <w:rFonts w:asciiTheme="majorHAnsi" w:hAnsiTheme="majorHAnsi"/>
          <w:b/>
          <w:bCs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                       </w:t>
      </w:r>
    </w:p>
    <w:p w:rsidR="0032569C" w:rsidRPr="005C6B74" w:rsidRDefault="008C29AA" w:rsidP="00934F55">
      <w:pPr>
        <w:tabs>
          <w:tab w:val="left" w:pos="4536"/>
        </w:tabs>
        <w:ind w:right="3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  </w:t>
      </w:r>
    </w:p>
    <w:tbl>
      <w:tblPr>
        <w:tblStyle w:val="af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6"/>
        <w:gridCol w:w="2693"/>
        <w:gridCol w:w="3827"/>
      </w:tblGrid>
      <w:tr w:rsidR="006D5D47" w:rsidRPr="005C6B74">
        <w:tc>
          <w:tcPr>
            <w:tcW w:w="3936" w:type="dxa"/>
          </w:tcPr>
          <w:p w:rsidR="006D5D47" w:rsidRPr="005C6B74" w:rsidRDefault="006D5D47" w:rsidP="0097380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 xml:space="preserve">ПРЕДВАРИТЕЛЬНО УТВЕРЖДЕН                                                 </w:t>
            </w:r>
          </w:p>
        </w:tc>
        <w:tc>
          <w:tcPr>
            <w:tcW w:w="2693" w:type="dxa"/>
          </w:tcPr>
          <w:p w:rsidR="006D5D47" w:rsidRPr="005C6B74" w:rsidRDefault="006D5D47" w:rsidP="0032569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6D5D47" w:rsidRPr="005C6B74" w:rsidRDefault="006D5D47" w:rsidP="0032569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 xml:space="preserve">УТВЕРЖДЕН </w:t>
            </w:r>
          </w:p>
        </w:tc>
      </w:tr>
      <w:tr w:rsidR="006D5D47" w:rsidRPr="005C6B74">
        <w:tc>
          <w:tcPr>
            <w:tcW w:w="3936" w:type="dxa"/>
          </w:tcPr>
          <w:p w:rsidR="006D5D47" w:rsidRPr="005C6B74" w:rsidRDefault="006D5D47" w:rsidP="0097380C">
            <w:pPr>
              <w:pStyle w:val="3"/>
              <w:ind w:right="-36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 xml:space="preserve">Советом директоров                                                                             </w:t>
            </w:r>
          </w:p>
        </w:tc>
        <w:tc>
          <w:tcPr>
            <w:tcW w:w="2693" w:type="dxa"/>
          </w:tcPr>
          <w:p w:rsidR="006D5D47" w:rsidRPr="005C6B74" w:rsidRDefault="006D5D47" w:rsidP="0032569C">
            <w:pPr>
              <w:pStyle w:val="3"/>
              <w:ind w:right="-365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6D5D47" w:rsidRPr="005C6B74" w:rsidRDefault="006D5D47" w:rsidP="0032569C">
            <w:pPr>
              <w:pStyle w:val="3"/>
              <w:ind w:right="-36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Решением</w:t>
            </w:r>
            <w:r w:rsidR="006C2E04" w:rsidRPr="005C6B74">
              <w:rPr>
                <w:rFonts w:asciiTheme="majorHAnsi" w:hAnsiTheme="majorHAnsi"/>
                <w:sz w:val="22"/>
                <w:szCs w:val="22"/>
              </w:rPr>
              <w:t xml:space="preserve"> годового общего  собрания  акционеров</w:t>
            </w:r>
            <w:r w:rsidRPr="005C6B74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6D5D47" w:rsidRPr="005C6B74">
        <w:tc>
          <w:tcPr>
            <w:tcW w:w="3936" w:type="dxa"/>
          </w:tcPr>
          <w:p w:rsidR="006D5D47" w:rsidRPr="005C6B74" w:rsidRDefault="006D5D47" w:rsidP="0097380C">
            <w:pPr>
              <w:pStyle w:val="3"/>
              <w:ind w:right="-36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ОАО «</w:t>
            </w:r>
            <w:r w:rsidR="006C2E04" w:rsidRPr="005C6B74">
              <w:rPr>
                <w:rFonts w:asciiTheme="majorHAnsi" w:hAnsiTheme="majorHAnsi"/>
                <w:sz w:val="22"/>
                <w:szCs w:val="22"/>
              </w:rPr>
              <w:t>Торговый центр «Универсам»</w:t>
            </w:r>
            <w:r w:rsidRPr="005C6B74">
              <w:rPr>
                <w:rFonts w:asciiTheme="majorHAnsi" w:hAnsiTheme="majorHAnsi"/>
                <w:sz w:val="22"/>
                <w:szCs w:val="22"/>
              </w:rPr>
              <w:t xml:space="preserve">                                 </w:t>
            </w:r>
          </w:p>
          <w:p w:rsidR="006D5D47" w:rsidRPr="005C6B74" w:rsidRDefault="006D5D47" w:rsidP="0097380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2693" w:type="dxa"/>
          </w:tcPr>
          <w:p w:rsidR="006D5D47" w:rsidRPr="005C6B74" w:rsidRDefault="006D5D47" w:rsidP="0032569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6D5D47" w:rsidRPr="005C6B74" w:rsidRDefault="006D5D47" w:rsidP="006D5D47">
            <w:pPr>
              <w:pStyle w:val="3"/>
              <w:ind w:right="-36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ОАО «</w:t>
            </w:r>
            <w:r w:rsidR="006C2E04" w:rsidRPr="005C6B74">
              <w:rPr>
                <w:rFonts w:asciiTheme="majorHAnsi" w:hAnsiTheme="majorHAnsi"/>
                <w:sz w:val="22"/>
                <w:szCs w:val="22"/>
              </w:rPr>
              <w:t>Торговый  центр «Универсам»</w:t>
            </w:r>
            <w:r w:rsidRPr="005C6B74">
              <w:rPr>
                <w:rFonts w:asciiTheme="majorHAnsi" w:hAnsiTheme="majorHAnsi"/>
                <w:sz w:val="22"/>
                <w:szCs w:val="22"/>
              </w:rPr>
              <w:t xml:space="preserve">                                        </w:t>
            </w:r>
          </w:p>
          <w:p w:rsidR="006D5D47" w:rsidRPr="005C6B74" w:rsidRDefault="006D5D47" w:rsidP="006D5D4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                         </w:t>
            </w:r>
          </w:p>
        </w:tc>
      </w:tr>
      <w:tr w:rsidR="006D5D47" w:rsidRPr="005C6B74">
        <w:tc>
          <w:tcPr>
            <w:tcW w:w="3936" w:type="dxa"/>
          </w:tcPr>
          <w:p w:rsidR="006D5D47" w:rsidRPr="005C6B74" w:rsidRDefault="006D5D47" w:rsidP="0097380C">
            <w:pPr>
              <w:pStyle w:val="3"/>
              <w:ind w:right="-36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Протокол №</w:t>
            </w:r>
            <w:r w:rsidR="00A9468F" w:rsidRPr="005C6B74">
              <w:rPr>
                <w:rFonts w:asciiTheme="majorHAnsi" w:hAnsiTheme="majorHAnsi"/>
                <w:sz w:val="22"/>
                <w:szCs w:val="22"/>
              </w:rPr>
              <w:t>б/</w:t>
            </w:r>
            <w:proofErr w:type="gramStart"/>
            <w:r w:rsidR="00A9468F" w:rsidRPr="005C6B74">
              <w:rPr>
                <w:rFonts w:asciiTheme="majorHAnsi" w:hAnsiTheme="majorHAnsi"/>
                <w:sz w:val="22"/>
                <w:szCs w:val="22"/>
              </w:rPr>
              <w:t>н</w:t>
            </w:r>
            <w:proofErr w:type="gramEnd"/>
            <w:r w:rsidRPr="005C6B74">
              <w:rPr>
                <w:rFonts w:asciiTheme="majorHAnsi" w:hAnsiTheme="majorHAnsi"/>
                <w:sz w:val="22"/>
                <w:szCs w:val="22"/>
              </w:rPr>
              <w:t xml:space="preserve">                                                                                   </w:t>
            </w:r>
          </w:p>
          <w:p w:rsidR="006D5D47" w:rsidRPr="005C6B74" w:rsidRDefault="006D5D47" w:rsidP="0034242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 xml:space="preserve">от </w:t>
            </w:r>
            <w:r w:rsidR="00023000" w:rsidRPr="005C6B74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="002774BE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A9468F" w:rsidRPr="005C6B7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023000" w:rsidRPr="005C6B74">
              <w:rPr>
                <w:rFonts w:asciiTheme="majorHAnsi" w:hAnsiTheme="majorHAnsi"/>
                <w:b/>
                <w:sz w:val="22"/>
                <w:szCs w:val="22"/>
              </w:rPr>
              <w:t xml:space="preserve"> мая </w:t>
            </w:r>
            <w:r w:rsidR="00A9468F" w:rsidRPr="005C6B7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300471" w:rsidRPr="005C6B74">
              <w:rPr>
                <w:rFonts w:asciiTheme="majorHAnsi" w:hAnsiTheme="majorHAnsi"/>
                <w:b/>
                <w:sz w:val="22"/>
                <w:szCs w:val="22"/>
              </w:rPr>
              <w:t>20</w:t>
            </w:r>
            <w:r w:rsidR="00893E0D" w:rsidRPr="005C6B74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8B5F8D" w:rsidRPr="005C6B74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="00300471" w:rsidRPr="005C6B7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>г.</w:t>
            </w:r>
          </w:p>
        </w:tc>
        <w:tc>
          <w:tcPr>
            <w:tcW w:w="2693" w:type="dxa"/>
          </w:tcPr>
          <w:p w:rsidR="006D5D47" w:rsidRPr="005C6B74" w:rsidRDefault="006D5D47" w:rsidP="0032569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6D5D47" w:rsidRPr="005C6B74" w:rsidRDefault="006C2E04" w:rsidP="0032569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 xml:space="preserve">Протокол </w:t>
            </w:r>
            <w:r w:rsidR="00311507" w:rsidRPr="005C6B74">
              <w:rPr>
                <w:rFonts w:asciiTheme="majorHAnsi" w:hAnsiTheme="majorHAnsi"/>
                <w:b/>
                <w:sz w:val="22"/>
                <w:szCs w:val="22"/>
              </w:rPr>
              <w:t>№б/</w:t>
            </w:r>
            <w:proofErr w:type="gramStart"/>
            <w:r w:rsidR="00311507" w:rsidRPr="005C6B74">
              <w:rPr>
                <w:rFonts w:asciiTheme="majorHAnsi" w:hAnsiTheme="majorHAnsi"/>
                <w:b/>
                <w:sz w:val="22"/>
                <w:szCs w:val="22"/>
              </w:rPr>
              <w:t>н</w:t>
            </w:r>
            <w:proofErr w:type="gramEnd"/>
          </w:p>
        </w:tc>
      </w:tr>
      <w:tr w:rsidR="006D5D47" w:rsidRPr="005C6B74">
        <w:tc>
          <w:tcPr>
            <w:tcW w:w="3936" w:type="dxa"/>
          </w:tcPr>
          <w:p w:rsidR="006D5D47" w:rsidRPr="005C6B74" w:rsidRDefault="006D5D47" w:rsidP="0032569C">
            <w:pPr>
              <w:pStyle w:val="3"/>
              <w:ind w:right="-365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D5D47" w:rsidRPr="005C6B74" w:rsidRDefault="006D5D47" w:rsidP="0032569C">
            <w:pPr>
              <w:pStyle w:val="3"/>
              <w:ind w:right="-365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6D5D47" w:rsidRPr="005C6B74" w:rsidRDefault="00300471" w:rsidP="008B5F8D">
            <w:pPr>
              <w:pStyle w:val="3"/>
              <w:ind w:right="-36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о</w:t>
            </w:r>
            <w:r w:rsidR="006D5D47" w:rsidRPr="005C6B74">
              <w:rPr>
                <w:rFonts w:asciiTheme="majorHAnsi" w:hAnsiTheme="majorHAnsi"/>
                <w:sz w:val="22"/>
                <w:szCs w:val="22"/>
              </w:rPr>
              <w:t xml:space="preserve">т  </w:t>
            </w:r>
            <w:r w:rsidR="00024CD3" w:rsidRPr="005C6B74">
              <w:rPr>
                <w:rFonts w:asciiTheme="majorHAnsi" w:hAnsiTheme="majorHAnsi"/>
                <w:sz w:val="22"/>
                <w:szCs w:val="22"/>
              </w:rPr>
              <w:t>25</w:t>
            </w:r>
            <w:r w:rsidR="008B5F8D" w:rsidRPr="005C6B7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23000" w:rsidRPr="005C6B7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11507" w:rsidRPr="005C6B74">
              <w:rPr>
                <w:rFonts w:asciiTheme="majorHAnsi" w:hAnsiTheme="majorHAnsi"/>
                <w:sz w:val="22"/>
                <w:szCs w:val="22"/>
              </w:rPr>
              <w:t>июня</w:t>
            </w:r>
            <w:r w:rsidR="00B42BFC" w:rsidRPr="005C6B7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D5D47" w:rsidRPr="005C6B74">
              <w:rPr>
                <w:rFonts w:asciiTheme="majorHAnsi" w:hAnsiTheme="majorHAnsi"/>
                <w:sz w:val="22"/>
                <w:szCs w:val="22"/>
              </w:rPr>
              <w:t>20</w:t>
            </w:r>
            <w:r w:rsidR="00893E0D" w:rsidRPr="005C6B74">
              <w:rPr>
                <w:rFonts w:asciiTheme="majorHAnsi" w:hAnsiTheme="majorHAnsi"/>
                <w:sz w:val="22"/>
                <w:szCs w:val="22"/>
              </w:rPr>
              <w:t>1</w:t>
            </w:r>
            <w:r w:rsidR="008B5F8D" w:rsidRPr="005C6B74">
              <w:rPr>
                <w:rFonts w:asciiTheme="majorHAnsi" w:hAnsiTheme="majorHAnsi"/>
                <w:sz w:val="22"/>
                <w:szCs w:val="22"/>
              </w:rPr>
              <w:t>2</w:t>
            </w:r>
            <w:r w:rsidR="006D5D47" w:rsidRPr="005C6B74">
              <w:rPr>
                <w:rFonts w:asciiTheme="majorHAnsi" w:hAnsiTheme="majorHAnsi"/>
                <w:sz w:val="22"/>
                <w:szCs w:val="22"/>
              </w:rPr>
              <w:t>г.</w:t>
            </w:r>
          </w:p>
        </w:tc>
      </w:tr>
    </w:tbl>
    <w:p w:rsidR="006B3BEA" w:rsidRPr="005C6B74" w:rsidRDefault="008C29AA">
      <w:pPr>
        <w:ind w:left="720" w:hanging="851"/>
        <w:jc w:val="center"/>
        <w:rPr>
          <w:rFonts w:asciiTheme="majorHAnsi" w:hAnsiTheme="majorHAnsi"/>
          <w:b/>
          <w:color w:val="FF0000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</w:t>
      </w:r>
    </w:p>
    <w:p w:rsidR="006B3BEA" w:rsidRPr="005C6B74" w:rsidRDefault="006B3BEA">
      <w:pPr>
        <w:ind w:hanging="851"/>
        <w:jc w:val="center"/>
        <w:rPr>
          <w:rFonts w:asciiTheme="majorHAnsi" w:hAnsiTheme="majorHAnsi"/>
          <w:b/>
          <w:sz w:val="22"/>
          <w:szCs w:val="22"/>
        </w:rPr>
      </w:pPr>
    </w:p>
    <w:p w:rsidR="006B3BEA" w:rsidRPr="005C6B74" w:rsidRDefault="006B3BEA">
      <w:pPr>
        <w:ind w:hanging="851"/>
        <w:jc w:val="center"/>
        <w:rPr>
          <w:rFonts w:asciiTheme="majorHAnsi" w:hAnsiTheme="majorHAnsi"/>
          <w:b/>
          <w:sz w:val="22"/>
          <w:szCs w:val="22"/>
        </w:rPr>
      </w:pPr>
    </w:p>
    <w:p w:rsidR="006B3BEA" w:rsidRPr="005C6B74" w:rsidRDefault="006B3BEA">
      <w:pPr>
        <w:ind w:hanging="851"/>
        <w:jc w:val="center"/>
        <w:rPr>
          <w:rFonts w:asciiTheme="majorHAnsi" w:hAnsiTheme="majorHAnsi"/>
          <w:b/>
          <w:sz w:val="22"/>
          <w:szCs w:val="22"/>
        </w:rPr>
      </w:pPr>
    </w:p>
    <w:p w:rsidR="006B3BEA" w:rsidRPr="005C6B74" w:rsidRDefault="006B3BEA">
      <w:pPr>
        <w:ind w:hanging="851"/>
        <w:jc w:val="center"/>
        <w:rPr>
          <w:rFonts w:asciiTheme="majorHAnsi" w:hAnsiTheme="majorHAnsi"/>
          <w:b/>
          <w:sz w:val="22"/>
          <w:szCs w:val="22"/>
        </w:rPr>
      </w:pPr>
    </w:p>
    <w:p w:rsidR="006B3BEA" w:rsidRPr="005C6B74" w:rsidRDefault="006B3BEA">
      <w:pPr>
        <w:jc w:val="center"/>
        <w:rPr>
          <w:rFonts w:asciiTheme="majorHAnsi" w:hAnsiTheme="majorHAnsi"/>
          <w:b/>
          <w:sz w:val="22"/>
          <w:szCs w:val="22"/>
        </w:rPr>
      </w:pPr>
    </w:p>
    <w:p w:rsidR="008C29AA" w:rsidRPr="005C6B74" w:rsidRDefault="008C29AA">
      <w:pPr>
        <w:jc w:val="center"/>
        <w:rPr>
          <w:rFonts w:asciiTheme="majorHAnsi" w:hAnsiTheme="majorHAnsi"/>
          <w:b/>
          <w:sz w:val="22"/>
          <w:szCs w:val="22"/>
        </w:rPr>
      </w:pPr>
    </w:p>
    <w:p w:rsidR="008C29AA" w:rsidRPr="005C6B74" w:rsidRDefault="008C29AA">
      <w:pPr>
        <w:jc w:val="center"/>
        <w:rPr>
          <w:rFonts w:asciiTheme="majorHAnsi" w:hAnsiTheme="majorHAnsi"/>
          <w:b/>
          <w:sz w:val="22"/>
          <w:szCs w:val="22"/>
        </w:rPr>
      </w:pPr>
    </w:p>
    <w:p w:rsidR="008C29AA" w:rsidRPr="005C6B74" w:rsidRDefault="008C29AA">
      <w:pPr>
        <w:jc w:val="center"/>
        <w:rPr>
          <w:rFonts w:asciiTheme="majorHAnsi" w:hAnsiTheme="majorHAnsi"/>
          <w:b/>
          <w:sz w:val="22"/>
          <w:szCs w:val="22"/>
        </w:rPr>
      </w:pPr>
    </w:p>
    <w:p w:rsidR="006B3BEA" w:rsidRPr="005C6B74" w:rsidRDefault="006B3BEA">
      <w:pPr>
        <w:jc w:val="center"/>
        <w:rPr>
          <w:rFonts w:asciiTheme="majorHAnsi" w:hAnsiTheme="majorHAnsi"/>
          <w:b/>
          <w:sz w:val="22"/>
          <w:szCs w:val="22"/>
        </w:rPr>
      </w:pPr>
    </w:p>
    <w:p w:rsidR="006B3BEA" w:rsidRPr="005C6B74" w:rsidRDefault="006B3BEA">
      <w:pPr>
        <w:jc w:val="center"/>
        <w:rPr>
          <w:rFonts w:asciiTheme="majorHAnsi" w:hAnsiTheme="majorHAnsi"/>
          <w:b/>
          <w:sz w:val="22"/>
          <w:szCs w:val="22"/>
        </w:rPr>
      </w:pPr>
    </w:p>
    <w:p w:rsidR="006B3BEA" w:rsidRPr="005C6B74" w:rsidRDefault="00934F55">
      <w:pPr>
        <w:pStyle w:val="6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>Откр</w:t>
      </w:r>
      <w:r w:rsidR="006B3BEA" w:rsidRPr="005C6B74">
        <w:rPr>
          <w:rFonts w:asciiTheme="majorHAnsi" w:hAnsiTheme="majorHAnsi"/>
          <w:sz w:val="22"/>
          <w:szCs w:val="22"/>
        </w:rPr>
        <w:t xml:space="preserve">ытое  акционерное общество </w:t>
      </w:r>
    </w:p>
    <w:p w:rsidR="006B3BEA" w:rsidRPr="005C6B74" w:rsidRDefault="006B3BEA" w:rsidP="00561B9E">
      <w:pPr>
        <w:pStyle w:val="6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>«</w:t>
      </w:r>
      <w:r w:rsidR="00561B9E" w:rsidRPr="005C6B74">
        <w:rPr>
          <w:rFonts w:asciiTheme="majorHAnsi" w:hAnsiTheme="majorHAnsi"/>
          <w:sz w:val="22"/>
          <w:szCs w:val="22"/>
        </w:rPr>
        <w:t>Торговый центр «Универсам»</w:t>
      </w:r>
    </w:p>
    <w:p w:rsidR="006B3BEA" w:rsidRPr="005C6B74" w:rsidRDefault="00A9468F">
      <w:pPr>
        <w:pStyle w:val="6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>ГОДОВОЙ ОТЧЕТ за  201</w:t>
      </w:r>
      <w:r w:rsidR="008B5F8D" w:rsidRPr="005C6B74">
        <w:rPr>
          <w:rFonts w:asciiTheme="majorHAnsi" w:hAnsiTheme="majorHAnsi"/>
          <w:sz w:val="22"/>
          <w:szCs w:val="22"/>
        </w:rPr>
        <w:t>1</w:t>
      </w:r>
      <w:r w:rsidR="006B3BEA" w:rsidRPr="005C6B74">
        <w:rPr>
          <w:rFonts w:asciiTheme="majorHAnsi" w:hAnsiTheme="majorHAnsi"/>
          <w:sz w:val="22"/>
          <w:szCs w:val="22"/>
        </w:rPr>
        <w:t xml:space="preserve"> год</w:t>
      </w:r>
    </w:p>
    <w:p w:rsidR="006B3BEA" w:rsidRPr="005C6B74" w:rsidRDefault="006B3BEA">
      <w:pPr>
        <w:jc w:val="center"/>
        <w:rPr>
          <w:rFonts w:asciiTheme="majorHAnsi" w:hAnsiTheme="majorHAnsi"/>
          <w:b/>
          <w:sz w:val="22"/>
          <w:szCs w:val="22"/>
        </w:rPr>
      </w:pPr>
    </w:p>
    <w:p w:rsidR="006B3BEA" w:rsidRPr="005C6B74" w:rsidRDefault="006B3BEA">
      <w:pPr>
        <w:jc w:val="center"/>
        <w:rPr>
          <w:rFonts w:asciiTheme="majorHAnsi" w:hAnsiTheme="majorHAnsi"/>
          <w:b/>
          <w:sz w:val="22"/>
          <w:szCs w:val="22"/>
        </w:rPr>
      </w:pPr>
    </w:p>
    <w:p w:rsidR="006B3BEA" w:rsidRPr="005C6B74" w:rsidRDefault="006B3BEA">
      <w:pPr>
        <w:ind w:left="4320"/>
        <w:rPr>
          <w:rFonts w:asciiTheme="majorHAnsi" w:hAnsiTheme="majorHAnsi"/>
          <w:sz w:val="22"/>
          <w:szCs w:val="22"/>
        </w:rPr>
      </w:pPr>
    </w:p>
    <w:p w:rsidR="006B3BEA" w:rsidRPr="005C6B74" w:rsidRDefault="006B3BEA">
      <w:pPr>
        <w:ind w:left="4320"/>
        <w:rPr>
          <w:rFonts w:asciiTheme="majorHAnsi" w:hAnsiTheme="majorHAnsi"/>
          <w:sz w:val="22"/>
          <w:szCs w:val="22"/>
        </w:rPr>
      </w:pPr>
    </w:p>
    <w:p w:rsidR="006B3BEA" w:rsidRPr="005C6B74" w:rsidRDefault="00934F55" w:rsidP="00DD745A">
      <w:pPr>
        <w:rPr>
          <w:rFonts w:asciiTheme="majorHAnsi" w:hAnsiTheme="majorHAnsi"/>
          <w:b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>Генеральный директор</w:t>
      </w:r>
      <w:r w:rsidR="006B3BEA" w:rsidRPr="005C6B74">
        <w:rPr>
          <w:rFonts w:asciiTheme="majorHAnsi" w:hAnsiTheme="majorHAnsi"/>
          <w:sz w:val="22"/>
          <w:szCs w:val="22"/>
        </w:rPr>
        <w:t xml:space="preserve">                          </w:t>
      </w:r>
      <w:r w:rsidR="00DD745A" w:rsidRPr="005C6B74">
        <w:rPr>
          <w:rFonts w:asciiTheme="majorHAnsi" w:hAnsiTheme="majorHAnsi"/>
          <w:sz w:val="22"/>
          <w:szCs w:val="22"/>
        </w:rPr>
        <w:t>____________</w:t>
      </w:r>
      <w:r w:rsidR="006B3BEA" w:rsidRPr="005C6B74">
        <w:rPr>
          <w:rFonts w:asciiTheme="majorHAnsi" w:hAnsiTheme="majorHAnsi"/>
          <w:sz w:val="22"/>
          <w:szCs w:val="22"/>
        </w:rPr>
        <w:t xml:space="preserve"> </w:t>
      </w:r>
      <w:r w:rsidR="00DD745A" w:rsidRPr="005C6B74">
        <w:rPr>
          <w:rFonts w:asciiTheme="majorHAnsi" w:hAnsiTheme="majorHAnsi"/>
          <w:sz w:val="22"/>
          <w:szCs w:val="22"/>
        </w:rPr>
        <w:t xml:space="preserve"> </w:t>
      </w:r>
      <w:r w:rsidR="00311507" w:rsidRPr="005C6B74">
        <w:rPr>
          <w:rFonts w:asciiTheme="majorHAnsi" w:hAnsiTheme="majorHAnsi"/>
          <w:b/>
          <w:sz w:val="22"/>
          <w:szCs w:val="22"/>
        </w:rPr>
        <w:t>Исламов Н.Х.</w:t>
      </w:r>
    </w:p>
    <w:p w:rsidR="00DD745A" w:rsidRPr="005C6B74" w:rsidRDefault="00DD745A" w:rsidP="00DD745A">
      <w:pPr>
        <w:rPr>
          <w:rFonts w:asciiTheme="majorHAnsi" w:hAnsiTheme="majorHAnsi"/>
          <w:sz w:val="22"/>
          <w:szCs w:val="22"/>
        </w:rPr>
      </w:pPr>
    </w:p>
    <w:p w:rsidR="006B3BEA" w:rsidRPr="005C6B74" w:rsidRDefault="006B3BEA" w:rsidP="00DD745A">
      <w:pPr>
        <w:rPr>
          <w:rFonts w:asciiTheme="majorHAnsi" w:hAnsiTheme="majorHAnsi"/>
          <w:b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Главный бухгалтер                                ___________ </w:t>
      </w:r>
      <w:r w:rsidR="0034242A" w:rsidRPr="005C6B74">
        <w:rPr>
          <w:rFonts w:asciiTheme="majorHAnsi" w:hAnsiTheme="majorHAnsi"/>
          <w:sz w:val="22"/>
          <w:szCs w:val="22"/>
        </w:rPr>
        <w:t xml:space="preserve">     </w:t>
      </w:r>
      <w:r w:rsidR="0034242A" w:rsidRPr="005C6B74">
        <w:rPr>
          <w:rFonts w:asciiTheme="majorHAnsi" w:hAnsiTheme="majorHAnsi"/>
          <w:b/>
          <w:sz w:val="22"/>
          <w:szCs w:val="22"/>
        </w:rPr>
        <w:t>Хакимова К.Ш.</w:t>
      </w:r>
    </w:p>
    <w:p w:rsidR="006B3BEA" w:rsidRPr="005C6B74" w:rsidRDefault="006B3BEA">
      <w:pPr>
        <w:pStyle w:val="20"/>
        <w:ind w:left="3600"/>
        <w:rPr>
          <w:rFonts w:asciiTheme="majorHAnsi" w:hAnsiTheme="majorHAnsi"/>
          <w:b w:val="0"/>
          <w:i/>
          <w:sz w:val="22"/>
          <w:szCs w:val="22"/>
        </w:rPr>
      </w:pPr>
    </w:p>
    <w:p w:rsidR="000E77A1" w:rsidRPr="005C6B74" w:rsidRDefault="000E77A1">
      <w:pPr>
        <w:pStyle w:val="20"/>
        <w:rPr>
          <w:rFonts w:asciiTheme="majorHAnsi" w:hAnsiTheme="majorHAnsi"/>
          <w:bCs/>
          <w:i/>
          <w:sz w:val="22"/>
          <w:szCs w:val="22"/>
        </w:rPr>
      </w:pPr>
    </w:p>
    <w:p w:rsidR="006B3BEA" w:rsidRPr="005C6B74" w:rsidRDefault="006B3BEA">
      <w:pPr>
        <w:pStyle w:val="20"/>
        <w:rPr>
          <w:rFonts w:asciiTheme="majorHAnsi" w:hAnsiTheme="majorHAnsi"/>
          <w:bCs/>
          <w:i/>
          <w:sz w:val="22"/>
          <w:szCs w:val="22"/>
        </w:rPr>
      </w:pPr>
      <w:r w:rsidRPr="005C6B74">
        <w:rPr>
          <w:rFonts w:asciiTheme="majorHAnsi" w:hAnsiTheme="majorHAnsi"/>
          <w:bCs/>
          <w:i/>
          <w:sz w:val="22"/>
          <w:szCs w:val="22"/>
        </w:rPr>
        <w:t>Ревизо</w:t>
      </w:r>
      <w:r w:rsidR="00934F55" w:rsidRPr="005C6B74">
        <w:rPr>
          <w:rFonts w:asciiTheme="majorHAnsi" w:hAnsiTheme="majorHAnsi"/>
          <w:bCs/>
          <w:i/>
          <w:sz w:val="22"/>
          <w:szCs w:val="22"/>
        </w:rPr>
        <w:t>р Общества</w:t>
      </w:r>
      <w:r w:rsidRPr="005C6B74">
        <w:rPr>
          <w:rFonts w:asciiTheme="majorHAnsi" w:hAnsiTheme="majorHAnsi"/>
          <w:bCs/>
          <w:i/>
          <w:sz w:val="22"/>
          <w:szCs w:val="22"/>
        </w:rPr>
        <w:t xml:space="preserve">  подтверждает </w:t>
      </w:r>
      <w:r w:rsidR="0032569C" w:rsidRPr="005C6B74">
        <w:rPr>
          <w:rFonts w:asciiTheme="majorHAnsi" w:hAnsiTheme="majorHAnsi"/>
          <w:bCs/>
          <w:i/>
          <w:sz w:val="22"/>
          <w:szCs w:val="22"/>
        </w:rPr>
        <w:t xml:space="preserve">достоверность </w:t>
      </w:r>
      <w:r w:rsidRPr="005C6B74">
        <w:rPr>
          <w:rFonts w:asciiTheme="majorHAnsi" w:hAnsiTheme="majorHAnsi"/>
          <w:bCs/>
          <w:i/>
          <w:sz w:val="22"/>
          <w:szCs w:val="22"/>
        </w:rPr>
        <w:t>данны</w:t>
      </w:r>
      <w:r w:rsidR="0032569C" w:rsidRPr="005C6B74">
        <w:rPr>
          <w:rFonts w:asciiTheme="majorHAnsi" w:hAnsiTheme="majorHAnsi"/>
          <w:bCs/>
          <w:i/>
          <w:sz w:val="22"/>
          <w:szCs w:val="22"/>
        </w:rPr>
        <w:t>х</w:t>
      </w:r>
      <w:r w:rsidRPr="005C6B74">
        <w:rPr>
          <w:rFonts w:asciiTheme="majorHAnsi" w:hAnsiTheme="majorHAnsi"/>
          <w:bCs/>
          <w:i/>
          <w:sz w:val="22"/>
          <w:szCs w:val="22"/>
        </w:rPr>
        <w:t>, содержащи</w:t>
      </w:r>
      <w:r w:rsidR="0032569C" w:rsidRPr="005C6B74">
        <w:rPr>
          <w:rFonts w:asciiTheme="majorHAnsi" w:hAnsiTheme="majorHAnsi"/>
          <w:bCs/>
          <w:i/>
          <w:sz w:val="22"/>
          <w:szCs w:val="22"/>
        </w:rPr>
        <w:t>х</w:t>
      </w:r>
      <w:r w:rsidRPr="005C6B74">
        <w:rPr>
          <w:rFonts w:asciiTheme="majorHAnsi" w:hAnsiTheme="majorHAnsi"/>
          <w:bCs/>
          <w:i/>
          <w:sz w:val="22"/>
          <w:szCs w:val="22"/>
        </w:rPr>
        <w:t>ся в настоящем  годовом отчете.</w:t>
      </w:r>
    </w:p>
    <w:p w:rsidR="003A7519" w:rsidRPr="005C6B74" w:rsidRDefault="006B3BEA" w:rsidP="003A7519">
      <w:pPr>
        <w:pStyle w:val="1"/>
        <w:autoSpaceDE w:val="0"/>
        <w:autoSpaceDN w:val="0"/>
        <w:adjustRightInd w:val="0"/>
        <w:jc w:val="left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b w:val="0"/>
          <w:bCs/>
          <w:i/>
          <w:sz w:val="22"/>
          <w:szCs w:val="22"/>
        </w:rPr>
        <w:t>_____________</w:t>
      </w:r>
      <w:r w:rsidR="003A7519" w:rsidRPr="005C6B74">
        <w:rPr>
          <w:rFonts w:asciiTheme="majorHAnsi" w:hAnsiTheme="majorHAnsi"/>
          <w:sz w:val="22"/>
          <w:szCs w:val="22"/>
        </w:rPr>
        <w:t xml:space="preserve"> Хакимова К. Ш.</w:t>
      </w:r>
    </w:p>
    <w:p w:rsidR="006B3BEA" w:rsidRPr="005C6B74" w:rsidRDefault="006B3BEA" w:rsidP="00934F55">
      <w:pPr>
        <w:pStyle w:val="20"/>
        <w:pBdr>
          <w:bottom w:val="single" w:sz="12" w:space="31" w:color="auto"/>
        </w:pBdr>
        <w:rPr>
          <w:rFonts w:asciiTheme="majorHAnsi" w:hAnsiTheme="majorHAnsi"/>
          <w:b w:val="0"/>
          <w:i/>
          <w:sz w:val="22"/>
          <w:szCs w:val="22"/>
        </w:rPr>
      </w:pPr>
    </w:p>
    <w:p w:rsidR="006B3BEA" w:rsidRPr="005C6B74" w:rsidRDefault="006B3BEA" w:rsidP="00934F55">
      <w:pPr>
        <w:pStyle w:val="20"/>
        <w:pBdr>
          <w:bottom w:val="single" w:sz="12" w:space="31" w:color="auto"/>
        </w:pBdr>
        <w:rPr>
          <w:rFonts w:asciiTheme="majorHAnsi" w:hAnsiTheme="majorHAnsi"/>
          <w:sz w:val="22"/>
          <w:szCs w:val="22"/>
        </w:rPr>
      </w:pPr>
    </w:p>
    <w:p w:rsidR="00934F55" w:rsidRPr="005C6B74" w:rsidRDefault="00853D7F" w:rsidP="00934F55">
      <w:pPr>
        <w:pStyle w:val="20"/>
        <w:pBdr>
          <w:bottom w:val="single" w:sz="12" w:space="31" w:color="auto"/>
        </w:pBdr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>МП</w:t>
      </w:r>
    </w:p>
    <w:p w:rsidR="00C03865" w:rsidRPr="005C6B74" w:rsidRDefault="006B3BEA" w:rsidP="00C03865">
      <w:pPr>
        <w:pStyle w:val="20"/>
        <w:pBdr>
          <w:bottom w:val="single" w:sz="12" w:space="31" w:color="auto"/>
        </w:pBdr>
        <w:tabs>
          <w:tab w:val="left" w:pos="7665"/>
        </w:tabs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ab/>
      </w:r>
    </w:p>
    <w:p w:rsidR="00A722E9" w:rsidRPr="005C6B74" w:rsidRDefault="00A722E9" w:rsidP="00C03865">
      <w:pPr>
        <w:pStyle w:val="20"/>
        <w:pBdr>
          <w:bottom w:val="single" w:sz="12" w:space="31" w:color="auto"/>
        </w:pBdr>
        <w:tabs>
          <w:tab w:val="left" w:pos="7665"/>
        </w:tabs>
        <w:rPr>
          <w:rFonts w:asciiTheme="majorHAnsi" w:hAnsiTheme="majorHAnsi"/>
          <w:sz w:val="22"/>
          <w:szCs w:val="22"/>
        </w:rPr>
      </w:pPr>
    </w:p>
    <w:p w:rsidR="00A722E9" w:rsidRPr="005C6B74" w:rsidRDefault="00A722E9" w:rsidP="00C03865">
      <w:pPr>
        <w:pStyle w:val="20"/>
        <w:pBdr>
          <w:bottom w:val="single" w:sz="12" w:space="31" w:color="auto"/>
        </w:pBdr>
        <w:tabs>
          <w:tab w:val="left" w:pos="7665"/>
        </w:tabs>
        <w:rPr>
          <w:rFonts w:asciiTheme="majorHAnsi" w:hAnsiTheme="majorHAnsi"/>
          <w:sz w:val="22"/>
          <w:szCs w:val="22"/>
        </w:rPr>
      </w:pPr>
    </w:p>
    <w:p w:rsidR="00A722E9" w:rsidRPr="005C6B74" w:rsidRDefault="00A722E9" w:rsidP="00C03865">
      <w:pPr>
        <w:pStyle w:val="20"/>
        <w:pBdr>
          <w:bottom w:val="single" w:sz="12" w:space="31" w:color="auto"/>
        </w:pBdr>
        <w:tabs>
          <w:tab w:val="left" w:pos="7665"/>
        </w:tabs>
        <w:rPr>
          <w:rFonts w:asciiTheme="majorHAnsi" w:hAnsiTheme="majorHAnsi"/>
          <w:sz w:val="22"/>
          <w:szCs w:val="22"/>
        </w:rPr>
      </w:pPr>
    </w:p>
    <w:p w:rsidR="00A722E9" w:rsidRPr="005C6B74" w:rsidRDefault="00A722E9" w:rsidP="00C03865">
      <w:pPr>
        <w:pStyle w:val="20"/>
        <w:pBdr>
          <w:bottom w:val="single" w:sz="12" w:space="31" w:color="auto"/>
        </w:pBdr>
        <w:tabs>
          <w:tab w:val="left" w:pos="7665"/>
        </w:tabs>
        <w:rPr>
          <w:rFonts w:asciiTheme="majorHAnsi" w:hAnsiTheme="majorHAnsi"/>
          <w:sz w:val="22"/>
          <w:szCs w:val="22"/>
        </w:rPr>
      </w:pPr>
    </w:p>
    <w:p w:rsidR="00A722E9" w:rsidRPr="005C6B74" w:rsidRDefault="00A722E9" w:rsidP="00C03865">
      <w:pPr>
        <w:pStyle w:val="20"/>
        <w:pBdr>
          <w:bottom w:val="single" w:sz="12" w:space="31" w:color="auto"/>
        </w:pBdr>
        <w:tabs>
          <w:tab w:val="left" w:pos="7665"/>
        </w:tabs>
        <w:rPr>
          <w:rFonts w:asciiTheme="majorHAnsi" w:hAnsiTheme="majorHAnsi"/>
          <w:sz w:val="22"/>
          <w:szCs w:val="22"/>
        </w:rPr>
      </w:pPr>
    </w:p>
    <w:p w:rsidR="00A722E9" w:rsidRPr="005C6B74" w:rsidRDefault="00A722E9" w:rsidP="00C03865">
      <w:pPr>
        <w:pStyle w:val="20"/>
        <w:pBdr>
          <w:bottom w:val="single" w:sz="12" w:space="31" w:color="auto"/>
        </w:pBdr>
        <w:tabs>
          <w:tab w:val="left" w:pos="7665"/>
        </w:tabs>
        <w:rPr>
          <w:rFonts w:asciiTheme="majorHAnsi" w:hAnsiTheme="majorHAnsi"/>
          <w:sz w:val="22"/>
          <w:szCs w:val="22"/>
        </w:rPr>
      </w:pPr>
    </w:p>
    <w:p w:rsidR="00A722E9" w:rsidRPr="005C6B74" w:rsidRDefault="00A722E9" w:rsidP="00C03865">
      <w:pPr>
        <w:pStyle w:val="20"/>
        <w:pBdr>
          <w:bottom w:val="single" w:sz="12" w:space="31" w:color="auto"/>
        </w:pBdr>
        <w:tabs>
          <w:tab w:val="left" w:pos="7665"/>
        </w:tabs>
        <w:rPr>
          <w:rFonts w:asciiTheme="majorHAnsi" w:hAnsiTheme="majorHAnsi"/>
          <w:sz w:val="22"/>
          <w:szCs w:val="22"/>
        </w:rPr>
      </w:pPr>
    </w:p>
    <w:p w:rsidR="006B3BEA" w:rsidRPr="005C6B74" w:rsidRDefault="006B3BEA">
      <w:pPr>
        <w:jc w:val="center"/>
        <w:rPr>
          <w:rFonts w:asciiTheme="majorHAnsi" w:hAnsiTheme="majorHAnsi"/>
          <w:b/>
          <w:sz w:val="22"/>
          <w:szCs w:val="22"/>
        </w:rPr>
      </w:pPr>
    </w:p>
    <w:p w:rsidR="006B3BEA" w:rsidRPr="005C6B74" w:rsidRDefault="00A9468F">
      <w:pPr>
        <w:pStyle w:val="3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>Казань 201</w:t>
      </w:r>
      <w:r w:rsidR="008B5F8D" w:rsidRPr="005C6B74">
        <w:rPr>
          <w:rFonts w:asciiTheme="majorHAnsi" w:hAnsiTheme="majorHAnsi"/>
          <w:sz w:val="22"/>
          <w:szCs w:val="22"/>
        </w:rPr>
        <w:t>2</w:t>
      </w:r>
      <w:r w:rsidR="006B3BEA" w:rsidRPr="005C6B74">
        <w:rPr>
          <w:rFonts w:asciiTheme="majorHAnsi" w:hAnsiTheme="majorHAnsi"/>
          <w:sz w:val="22"/>
          <w:szCs w:val="22"/>
        </w:rPr>
        <w:t xml:space="preserve"> г.</w:t>
      </w:r>
    </w:p>
    <w:p w:rsidR="006B3BEA" w:rsidRPr="005C6B74" w:rsidRDefault="006B3BEA">
      <w:pPr>
        <w:pStyle w:val="11"/>
        <w:ind w:left="360"/>
        <w:outlineLvl w:val="0"/>
        <w:rPr>
          <w:rFonts w:asciiTheme="majorHAnsi" w:hAnsiTheme="majorHAnsi"/>
          <w:sz w:val="22"/>
          <w:szCs w:val="22"/>
        </w:rPr>
      </w:pPr>
    </w:p>
    <w:p w:rsidR="006B3BEA" w:rsidRPr="005C6B74" w:rsidRDefault="00DD745A" w:rsidP="006D5D47">
      <w:pPr>
        <w:pStyle w:val="11"/>
        <w:ind w:left="360"/>
        <w:outlineLvl w:val="0"/>
        <w:rPr>
          <w:rFonts w:asciiTheme="majorHAnsi" w:hAnsiTheme="majorHAnsi"/>
          <w:b/>
          <w:bCs/>
          <w:sz w:val="22"/>
          <w:szCs w:val="22"/>
          <w:u w:val="single"/>
        </w:rPr>
      </w:pPr>
      <w:r w:rsidRPr="005C6B74">
        <w:rPr>
          <w:rFonts w:asciiTheme="majorHAnsi" w:hAnsiTheme="majorHAnsi"/>
          <w:sz w:val="22"/>
          <w:szCs w:val="22"/>
        </w:rPr>
        <w:br w:type="page"/>
      </w:r>
    </w:p>
    <w:p w:rsidR="006B3BEA" w:rsidRPr="005C6B74" w:rsidRDefault="006B3BEA" w:rsidP="00E00557">
      <w:pPr>
        <w:pStyle w:val="1"/>
        <w:shd w:val="clear" w:color="auto" w:fill="D9D9D9"/>
        <w:rPr>
          <w:rFonts w:asciiTheme="majorHAnsi" w:hAnsiTheme="majorHAnsi"/>
          <w:bCs/>
          <w:i/>
          <w:iCs/>
          <w:color w:val="auto"/>
          <w:sz w:val="22"/>
          <w:szCs w:val="22"/>
        </w:rPr>
      </w:pPr>
      <w:r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lastRenderedPageBreak/>
        <w:t>1.Краткая справка об Обществе</w:t>
      </w:r>
    </w:p>
    <w:p w:rsidR="006B3BEA" w:rsidRPr="005C6B74" w:rsidRDefault="002A17CB" w:rsidP="00CA66C9">
      <w:pPr>
        <w:pStyle w:val="11"/>
        <w:ind w:left="120"/>
        <w:outlineLvl w:val="0"/>
        <w:rPr>
          <w:rFonts w:asciiTheme="majorHAnsi" w:hAnsiTheme="majorHAnsi"/>
          <w:b/>
          <w:sz w:val="22"/>
          <w:szCs w:val="22"/>
          <w:u w:val="single"/>
        </w:rPr>
      </w:pPr>
      <w:r w:rsidRPr="005C6B74">
        <w:rPr>
          <w:rFonts w:asciiTheme="majorHAnsi" w:hAnsiTheme="majorHAnsi"/>
          <w:b/>
          <w:sz w:val="22"/>
          <w:szCs w:val="22"/>
          <w:u w:val="single"/>
        </w:rPr>
        <w:t>Полное ф</w:t>
      </w:r>
      <w:r w:rsidR="006B3BEA" w:rsidRPr="005C6B74">
        <w:rPr>
          <w:rFonts w:asciiTheme="majorHAnsi" w:hAnsiTheme="majorHAnsi"/>
          <w:b/>
          <w:sz w:val="22"/>
          <w:szCs w:val="22"/>
          <w:u w:val="single"/>
        </w:rPr>
        <w:t>ирменное наименование Общества</w:t>
      </w:r>
    </w:p>
    <w:p w:rsidR="006B3BEA" w:rsidRPr="005C6B74" w:rsidRDefault="006B3BEA">
      <w:pPr>
        <w:pStyle w:val="11"/>
        <w:framePr w:wrap="auto" w:vAnchor="text" w:hAnchor="text" w:x="1" w:y="1"/>
        <w:rPr>
          <w:rFonts w:asciiTheme="majorHAnsi" w:hAnsiTheme="majorHAnsi"/>
          <w:b/>
          <w:bCs/>
          <w:sz w:val="22"/>
          <w:szCs w:val="22"/>
        </w:rPr>
      </w:pPr>
    </w:p>
    <w:p w:rsidR="006B3BEA" w:rsidRPr="005C6B74" w:rsidRDefault="006B3BEA">
      <w:pPr>
        <w:pStyle w:val="11"/>
        <w:shd w:val="clear" w:color="auto" w:fill="FFFFFF"/>
        <w:spacing w:before="2" w:line="319" w:lineRule="exact"/>
        <w:jc w:val="both"/>
        <w:rPr>
          <w:rFonts w:asciiTheme="majorHAnsi" w:hAnsiTheme="majorHAnsi"/>
          <w:spacing w:val="13"/>
          <w:sz w:val="22"/>
          <w:szCs w:val="22"/>
        </w:rPr>
      </w:pPr>
      <w:r w:rsidRPr="005C6B74">
        <w:rPr>
          <w:rFonts w:asciiTheme="majorHAnsi" w:hAnsiTheme="majorHAnsi"/>
          <w:b/>
          <w:bCs/>
          <w:spacing w:val="13"/>
          <w:sz w:val="22"/>
          <w:szCs w:val="22"/>
        </w:rPr>
        <w:t xml:space="preserve"> </w:t>
      </w:r>
      <w:r w:rsidR="002A17CB" w:rsidRPr="005C6B74">
        <w:rPr>
          <w:rFonts w:asciiTheme="majorHAnsi" w:hAnsiTheme="majorHAnsi"/>
          <w:b/>
          <w:bCs/>
          <w:spacing w:val="13"/>
          <w:sz w:val="22"/>
          <w:szCs w:val="22"/>
        </w:rPr>
        <w:t>От</w:t>
      </w:r>
      <w:r w:rsidRPr="005C6B74">
        <w:rPr>
          <w:rFonts w:asciiTheme="majorHAnsi" w:hAnsiTheme="majorHAnsi"/>
          <w:b/>
          <w:bCs/>
          <w:spacing w:val="13"/>
          <w:sz w:val="22"/>
          <w:szCs w:val="22"/>
        </w:rPr>
        <w:t>крытое акционерное общество «</w:t>
      </w:r>
      <w:r w:rsidR="00153FA5" w:rsidRPr="005C6B74">
        <w:rPr>
          <w:rFonts w:asciiTheme="majorHAnsi" w:hAnsiTheme="majorHAnsi"/>
          <w:b/>
          <w:bCs/>
          <w:spacing w:val="13"/>
          <w:sz w:val="22"/>
          <w:szCs w:val="22"/>
        </w:rPr>
        <w:t>Торговый центр «Универсам</w:t>
      </w:r>
      <w:r w:rsidR="002A17CB" w:rsidRPr="005C6B74">
        <w:rPr>
          <w:rFonts w:asciiTheme="majorHAnsi" w:hAnsiTheme="majorHAnsi"/>
          <w:b/>
          <w:bCs/>
          <w:spacing w:val="13"/>
          <w:sz w:val="22"/>
          <w:szCs w:val="22"/>
        </w:rPr>
        <w:t>»</w:t>
      </w:r>
      <w:r w:rsidRPr="005C6B74">
        <w:rPr>
          <w:rFonts w:asciiTheme="majorHAnsi" w:hAnsiTheme="majorHAnsi"/>
          <w:spacing w:val="13"/>
          <w:sz w:val="22"/>
          <w:szCs w:val="22"/>
        </w:rPr>
        <w:t xml:space="preserve">  </w:t>
      </w:r>
    </w:p>
    <w:p w:rsidR="006B3BEA" w:rsidRPr="005C6B74" w:rsidRDefault="006B3BEA">
      <w:pPr>
        <w:pStyle w:val="11"/>
        <w:shd w:val="clear" w:color="auto" w:fill="FFFFFF"/>
        <w:spacing w:before="2" w:line="319" w:lineRule="exact"/>
        <w:jc w:val="both"/>
        <w:rPr>
          <w:rFonts w:asciiTheme="majorHAnsi" w:hAnsiTheme="majorHAnsi"/>
          <w:spacing w:val="13"/>
          <w:sz w:val="22"/>
          <w:szCs w:val="22"/>
        </w:rPr>
      </w:pPr>
      <w:proofErr w:type="gramStart"/>
      <w:r w:rsidRPr="005C6B74">
        <w:rPr>
          <w:rFonts w:asciiTheme="majorHAnsi" w:hAnsiTheme="majorHAnsi"/>
          <w:sz w:val="22"/>
          <w:szCs w:val="22"/>
        </w:rPr>
        <w:t xml:space="preserve">(сокращенное </w:t>
      </w:r>
      <w:r w:rsidR="002A17CB" w:rsidRPr="005C6B74">
        <w:rPr>
          <w:rFonts w:asciiTheme="majorHAnsi" w:hAnsiTheme="majorHAnsi"/>
          <w:sz w:val="22"/>
          <w:szCs w:val="22"/>
        </w:rPr>
        <w:t xml:space="preserve">фирменное </w:t>
      </w:r>
      <w:r w:rsidRPr="005C6B74">
        <w:rPr>
          <w:rFonts w:asciiTheme="majorHAnsi" w:hAnsiTheme="majorHAnsi"/>
          <w:sz w:val="22"/>
          <w:szCs w:val="22"/>
        </w:rPr>
        <w:t>наименование:</w:t>
      </w:r>
      <w:proofErr w:type="gramEnd"/>
      <w:r w:rsidRPr="005C6B74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2A17CB" w:rsidRPr="005C6B74">
        <w:rPr>
          <w:rFonts w:asciiTheme="majorHAnsi" w:hAnsiTheme="majorHAnsi"/>
          <w:sz w:val="22"/>
          <w:szCs w:val="22"/>
        </w:rPr>
        <w:t>О</w:t>
      </w:r>
      <w:r w:rsidRPr="005C6B74">
        <w:rPr>
          <w:rFonts w:asciiTheme="majorHAnsi" w:hAnsiTheme="majorHAnsi"/>
          <w:sz w:val="22"/>
          <w:szCs w:val="22"/>
        </w:rPr>
        <w:t xml:space="preserve">АО </w:t>
      </w:r>
      <w:r w:rsidRPr="005C6B74">
        <w:rPr>
          <w:rFonts w:asciiTheme="majorHAnsi" w:hAnsiTheme="majorHAnsi"/>
          <w:spacing w:val="13"/>
          <w:sz w:val="22"/>
          <w:szCs w:val="22"/>
        </w:rPr>
        <w:t>«</w:t>
      </w:r>
      <w:r w:rsidR="00153FA5" w:rsidRPr="005C6B74">
        <w:rPr>
          <w:rFonts w:asciiTheme="majorHAnsi" w:hAnsiTheme="majorHAnsi"/>
          <w:spacing w:val="13"/>
          <w:sz w:val="22"/>
          <w:szCs w:val="22"/>
        </w:rPr>
        <w:t>ТЦ «Универсам</w:t>
      </w:r>
      <w:r w:rsidR="002A17CB" w:rsidRPr="005C6B74">
        <w:rPr>
          <w:rFonts w:asciiTheme="majorHAnsi" w:hAnsiTheme="majorHAnsi"/>
          <w:spacing w:val="13"/>
          <w:sz w:val="22"/>
          <w:szCs w:val="22"/>
        </w:rPr>
        <w:t>»</w:t>
      </w:r>
      <w:r w:rsidRPr="005C6B74">
        <w:rPr>
          <w:rFonts w:asciiTheme="majorHAnsi" w:hAnsiTheme="majorHAnsi"/>
          <w:spacing w:val="13"/>
          <w:sz w:val="22"/>
          <w:szCs w:val="22"/>
        </w:rPr>
        <w:t>)</w:t>
      </w:r>
      <w:proofErr w:type="gramEnd"/>
    </w:p>
    <w:p w:rsidR="006B3BEA" w:rsidRPr="005C6B74" w:rsidRDefault="006B3BEA" w:rsidP="00CA66C9">
      <w:pPr>
        <w:pStyle w:val="11"/>
        <w:spacing w:before="2" w:line="319" w:lineRule="exact"/>
        <w:jc w:val="both"/>
        <w:rPr>
          <w:rFonts w:asciiTheme="majorHAnsi" w:hAnsiTheme="majorHAnsi"/>
          <w:b/>
          <w:bCs/>
          <w:spacing w:val="13"/>
          <w:sz w:val="22"/>
          <w:szCs w:val="22"/>
          <w:u w:val="single"/>
          <w:shd w:val="clear" w:color="auto" w:fill="B3B3B3"/>
        </w:rPr>
      </w:pPr>
      <w:r w:rsidRPr="005C6B74">
        <w:rPr>
          <w:rFonts w:asciiTheme="majorHAnsi" w:hAnsiTheme="majorHAnsi"/>
          <w:b/>
          <w:bCs/>
          <w:spacing w:val="13"/>
          <w:sz w:val="22"/>
          <w:szCs w:val="22"/>
          <w:u w:val="single"/>
        </w:rPr>
        <w:t xml:space="preserve">Сведения о государственной регистрации Общества  </w:t>
      </w:r>
    </w:p>
    <w:p w:rsidR="006B3BEA" w:rsidRPr="005C6B74" w:rsidRDefault="006B3BEA">
      <w:pPr>
        <w:pStyle w:val="11"/>
        <w:shd w:val="clear" w:color="auto" w:fill="FFFFFF"/>
        <w:spacing w:before="2" w:line="319" w:lineRule="exact"/>
        <w:jc w:val="both"/>
        <w:rPr>
          <w:rFonts w:asciiTheme="majorHAnsi" w:hAnsiTheme="majorHAnsi"/>
          <w:spacing w:val="13"/>
          <w:sz w:val="22"/>
          <w:szCs w:val="22"/>
          <w:u w:val="single"/>
        </w:rPr>
      </w:pPr>
    </w:p>
    <w:p w:rsidR="006B3BEA" w:rsidRPr="005C6B74" w:rsidRDefault="006B3BEA" w:rsidP="00632D45">
      <w:pPr>
        <w:pStyle w:val="11"/>
        <w:numPr>
          <w:ilvl w:val="0"/>
          <w:numId w:val="27"/>
        </w:numPr>
        <w:shd w:val="clear" w:color="auto" w:fill="FFFFFF"/>
        <w:spacing w:before="2" w:line="319" w:lineRule="exact"/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pacing w:val="1"/>
          <w:sz w:val="22"/>
          <w:szCs w:val="22"/>
        </w:rPr>
        <w:t xml:space="preserve">Основной государственный регистрационный номер (ОГРН), за которым в Единый государственный реестр юридических лиц внесена запись о создании Эмитента: </w:t>
      </w:r>
    </w:p>
    <w:p w:rsidR="002A17CB" w:rsidRPr="005C6B74" w:rsidRDefault="002A17CB" w:rsidP="002A17CB">
      <w:pPr>
        <w:spacing w:before="20" w:after="40"/>
        <w:rPr>
          <w:rFonts w:asciiTheme="majorHAnsi" w:hAnsiTheme="majorHAnsi"/>
          <w:b/>
          <w:bCs/>
          <w:i/>
          <w:iCs/>
          <w:color w:val="000000"/>
          <w:sz w:val="22"/>
          <w:szCs w:val="22"/>
        </w:rPr>
      </w:pPr>
      <w:r w:rsidRPr="005C6B74">
        <w:rPr>
          <w:rFonts w:asciiTheme="majorHAnsi" w:hAnsiTheme="majorHAnsi"/>
          <w:bCs/>
          <w:i/>
          <w:iCs/>
          <w:color w:val="000000"/>
          <w:sz w:val="22"/>
          <w:szCs w:val="22"/>
        </w:rPr>
        <w:t xml:space="preserve">         </w:t>
      </w:r>
      <w:r w:rsidR="00153FA5" w:rsidRPr="005C6B74">
        <w:rPr>
          <w:rFonts w:asciiTheme="majorHAnsi" w:hAnsiTheme="majorHAnsi"/>
          <w:b/>
          <w:bCs/>
          <w:sz w:val="22"/>
          <w:szCs w:val="22"/>
        </w:rPr>
        <w:t>10221602850136</w:t>
      </w:r>
    </w:p>
    <w:p w:rsidR="002A17CB" w:rsidRPr="005C6B74" w:rsidRDefault="002A17CB" w:rsidP="002A17CB">
      <w:pPr>
        <w:pStyle w:val="11"/>
        <w:shd w:val="clear" w:color="auto" w:fill="FFFFFF"/>
        <w:spacing w:before="2" w:line="319" w:lineRule="exact"/>
        <w:ind w:left="360"/>
        <w:jc w:val="both"/>
        <w:rPr>
          <w:rFonts w:asciiTheme="majorHAnsi" w:hAnsiTheme="majorHAnsi"/>
          <w:sz w:val="22"/>
          <w:szCs w:val="22"/>
        </w:rPr>
      </w:pPr>
    </w:p>
    <w:p w:rsidR="006B3BEA" w:rsidRPr="005C6B74" w:rsidRDefault="006B3BEA" w:rsidP="00CA66C9">
      <w:pPr>
        <w:pStyle w:val="11"/>
        <w:spacing w:before="2" w:line="319" w:lineRule="exact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5C6B74">
        <w:rPr>
          <w:rFonts w:asciiTheme="majorHAnsi" w:hAnsiTheme="majorHAnsi"/>
          <w:sz w:val="22"/>
          <w:szCs w:val="22"/>
          <w:u w:val="single"/>
        </w:rPr>
        <w:t xml:space="preserve">    </w:t>
      </w:r>
      <w:r w:rsidRPr="005C6B74">
        <w:rPr>
          <w:rFonts w:asciiTheme="majorHAnsi" w:hAnsiTheme="majorHAnsi"/>
          <w:b/>
          <w:bCs/>
          <w:sz w:val="22"/>
          <w:szCs w:val="22"/>
          <w:u w:val="single"/>
        </w:rPr>
        <w:t>Адрес Общества</w:t>
      </w:r>
    </w:p>
    <w:p w:rsidR="00153FA5" w:rsidRPr="005C6B74" w:rsidRDefault="006B3BEA" w:rsidP="00632D45">
      <w:pPr>
        <w:pStyle w:val="11"/>
        <w:numPr>
          <w:ilvl w:val="0"/>
          <w:numId w:val="28"/>
        </w:numPr>
        <w:shd w:val="clear" w:color="auto" w:fill="FFFFFF"/>
        <w:tabs>
          <w:tab w:val="clear" w:pos="1080"/>
          <w:tab w:val="num" w:pos="720"/>
        </w:tabs>
        <w:spacing w:before="2" w:line="319" w:lineRule="exact"/>
        <w:ind w:left="720"/>
        <w:jc w:val="both"/>
        <w:rPr>
          <w:rFonts w:asciiTheme="majorHAnsi" w:hAnsiTheme="majorHAnsi"/>
          <w:sz w:val="22"/>
          <w:szCs w:val="22"/>
        </w:rPr>
      </w:pPr>
      <w:proofErr w:type="gramStart"/>
      <w:r w:rsidRPr="005C6B74">
        <w:rPr>
          <w:rFonts w:asciiTheme="majorHAnsi" w:hAnsiTheme="majorHAnsi"/>
          <w:sz w:val="22"/>
          <w:szCs w:val="22"/>
        </w:rPr>
        <w:t xml:space="preserve">Место нахождения: </w:t>
      </w:r>
      <w:r w:rsidR="00153FA5" w:rsidRPr="005C6B74">
        <w:rPr>
          <w:rFonts w:asciiTheme="majorHAnsi" w:hAnsiTheme="majorHAnsi"/>
          <w:b/>
          <w:bCs/>
          <w:color w:val="000000"/>
          <w:sz w:val="22"/>
          <w:szCs w:val="22"/>
        </w:rPr>
        <w:t>420015, РТ, г. Казань,  ул. Б. Красная,</w:t>
      </w:r>
      <w:r w:rsidR="002B631B" w:rsidRPr="005C6B74"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="00153FA5" w:rsidRPr="005C6B74">
        <w:rPr>
          <w:rFonts w:asciiTheme="majorHAnsi" w:hAnsiTheme="majorHAnsi"/>
          <w:b/>
          <w:bCs/>
          <w:color w:val="000000"/>
          <w:sz w:val="22"/>
          <w:szCs w:val="22"/>
        </w:rPr>
        <w:t>д.53</w:t>
      </w:r>
      <w:proofErr w:type="gramEnd"/>
    </w:p>
    <w:p w:rsidR="002A17CB" w:rsidRPr="005C6B74" w:rsidRDefault="006B3BEA" w:rsidP="00632D45">
      <w:pPr>
        <w:pStyle w:val="11"/>
        <w:numPr>
          <w:ilvl w:val="0"/>
          <w:numId w:val="28"/>
        </w:numPr>
        <w:shd w:val="clear" w:color="auto" w:fill="FFFFFF"/>
        <w:tabs>
          <w:tab w:val="clear" w:pos="1080"/>
          <w:tab w:val="num" w:pos="720"/>
        </w:tabs>
        <w:spacing w:before="2" w:line="319" w:lineRule="exact"/>
        <w:ind w:left="720"/>
        <w:jc w:val="both"/>
        <w:rPr>
          <w:rFonts w:asciiTheme="majorHAnsi" w:hAnsiTheme="majorHAnsi"/>
          <w:sz w:val="22"/>
          <w:szCs w:val="22"/>
        </w:rPr>
      </w:pPr>
      <w:proofErr w:type="gramStart"/>
      <w:r w:rsidRPr="005C6B74">
        <w:rPr>
          <w:rFonts w:asciiTheme="majorHAnsi" w:hAnsiTheme="majorHAnsi"/>
          <w:sz w:val="22"/>
          <w:szCs w:val="22"/>
        </w:rPr>
        <w:t>Почтовый адрес:</w:t>
      </w:r>
      <w:r w:rsidR="002A17CB" w:rsidRPr="005C6B74">
        <w:rPr>
          <w:rFonts w:asciiTheme="majorHAnsi" w:hAnsiTheme="majorHAnsi"/>
          <w:sz w:val="22"/>
          <w:szCs w:val="22"/>
        </w:rPr>
        <w:t xml:space="preserve"> </w:t>
      </w:r>
      <w:r w:rsidR="00153FA5" w:rsidRPr="005C6B74">
        <w:rPr>
          <w:rFonts w:asciiTheme="majorHAnsi" w:hAnsiTheme="majorHAnsi"/>
          <w:b/>
          <w:bCs/>
          <w:color w:val="000000"/>
          <w:sz w:val="22"/>
          <w:szCs w:val="22"/>
        </w:rPr>
        <w:t>420015, РТ, г. Казань,  ул. Б. Красная,</w:t>
      </w:r>
      <w:r w:rsidR="002B631B" w:rsidRPr="005C6B74"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="00153FA5" w:rsidRPr="005C6B74">
        <w:rPr>
          <w:rFonts w:asciiTheme="majorHAnsi" w:hAnsiTheme="majorHAnsi"/>
          <w:b/>
          <w:bCs/>
          <w:color w:val="000000"/>
          <w:sz w:val="22"/>
          <w:szCs w:val="22"/>
        </w:rPr>
        <w:t>д.53</w:t>
      </w:r>
      <w:proofErr w:type="gramEnd"/>
    </w:p>
    <w:p w:rsidR="006B3BEA" w:rsidRPr="005C6B74" w:rsidRDefault="006B3BEA" w:rsidP="00632D45">
      <w:pPr>
        <w:pStyle w:val="11"/>
        <w:shd w:val="clear" w:color="auto" w:fill="FFFFFF"/>
        <w:spacing w:before="2" w:line="319" w:lineRule="exact"/>
        <w:jc w:val="both"/>
        <w:rPr>
          <w:rFonts w:asciiTheme="majorHAnsi" w:hAnsiTheme="majorHAnsi"/>
          <w:sz w:val="22"/>
          <w:szCs w:val="22"/>
        </w:rPr>
      </w:pPr>
    </w:p>
    <w:p w:rsidR="006B3BEA" w:rsidRPr="005C6B74" w:rsidRDefault="006B3BEA" w:rsidP="00CA66C9">
      <w:pPr>
        <w:pStyle w:val="11"/>
        <w:spacing w:before="2" w:line="319" w:lineRule="exact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5C6B74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C6B74">
        <w:rPr>
          <w:rFonts w:asciiTheme="majorHAnsi" w:hAnsiTheme="majorHAnsi"/>
          <w:b/>
          <w:bCs/>
          <w:spacing w:val="1"/>
          <w:sz w:val="22"/>
          <w:szCs w:val="22"/>
          <w:u w:val="single"/>
        </w:rPr>
        <w:t>Сведения об Уставном капитале Об</w:t>
      </w:r>
      <w:r w:rsidR="003776F9" w:rsidRPr="005C6B74">
        <w:rPr>
          <w:rFonts w:asciiTheme="majorHAnsi" w:hAnsiTheme="majorHAnsi"/>
          <w:b/>
          <w:bCs/>
          <w:spacing w:val="1"/>
          <w:sz w:val="22"/>
          <w:szCs w:val="22"/>
          <w:u w:val="single"/>
        </w:rPr>
        <w:t>щества по состоянию на 31.12.201</w:t>
      </w:r>
      <w:r w:rsidR="008B5F8D" w:rsidRPr="005C6B74">
        <w:rPr>
          <w:rFonts w:asciiTheme="majorHAnsi" w:hAnsiTheme="majorHAnsi"/>
          <w:b/>
          <w:bCs/>
          <w:spacing w:val="1"/>
          <w:sz w:val="22"/>
          <w:szCs w:val="22"/>
          <w:u w:val="single"/>
        </w:rPr>
        <w:t>1</w:t>
      </w:r>
      <w:r w:rsidRPr="005C6B74">
        <w:rPr>
          <w:rFonts w:asciiTheme="majorHAnsi" w:hAnsiTheme="majorHAnsi"/>
          <w:b/>
          <w:bCs/>
          <w:spacing w:val="1"/>
          <w:sz w:val="22"/>
          <w:szCs w:val="22"/>
          <w:u w:val="single"/>
        </w:rPr>
        <w:t xml:space="preserve">г. </w:t>
      </w:r>
    </w:p>
    <w:p w:rsidR="005D7489" w:rsidRPr="005C6B74" w:rsidRDefault="005D7489" w:rsidP="003B0BB7">
      <w:pPr>
        <w:shd w:val="clear" w:color="auto" w:fill="FFFFFF"/>
        <w:tabs>
          <w:tab w:val="left" w:pos="883"/>
        </w:tabs>
        <w:spacing w:line="278" w:lineRule="exact"/>
        <w:ind w:left="14"/>
        <w:jc w:val="both"/>
        <w:rPr>
          <w:rFonts w:asciiTheme="majorHAnsi" w:hAnsiTheme="majorHAnsi"/>
          <w:sz w:val="22"/>
          <w:szCs w:val="22"/>
        </w:rPr>
      </w:pPr>
      <w:proofErr w:type="gramStart"/>
      <w:r w:rsidRPr="005C6B74">
        <w:rPr>
          <w:rFonts w:asciiTheme="majorHAnsi" w:hAnsiTheme="majorHAnsi"/>
          <w:color w:val="000000"/>
          <w:sz w:val="22"/>
          <w:szCs w:val="22"/>
        </w:rPr>
        <w:t xml:space="preserve">Уставный капитал  составляет 1 269 370 (один миллион двести шестьдесят девять тысяч триста семьдесят) рублей и состоит из 126 937 (сто </w:t>
      </w:r>
      <w:r w:rsidRPr="005C6B74">
        <w:rPr>
          <w:rFonts w:asciiTheme="majorHAnsi" w:hAnsiTheme="majorHAnsi"/>
          <w:color w:val="000000"/>
          <w:spacing w:val="8"/>
          <w:sz w:val="22"/>
          <w:szCs w:val="22"/>
        </w:rPr>
        <w:t xml:space="preserve">двадцать шесть тысяч девятьсот тридцать семь) акций номинальной стоимостью </w:t>
      </w:r>
      <w:r w:rsidRPr="005C6B74">
        <w:rPr>
          <w:rFonts w:asciiTheme="majorHAnsi" w:hAnsiTheme="majorHAnsi"/>
          <w:color w:val="000000"/>
          <w:sz w:val="22"/>
          <w:szCs w:val="22"/>
        </w:rPr>
        <w:t>10 (десять) рублей, выпущенных в без документарной форме, в том числе: привилегированные акции - 888 (восемьсот восемьдесят восемь) штук, обыкновенные акции - 126049 (сто двадцать шесть тысяч сорок девять) штук.</w:t>
      </w:r>
      <w:proofErr w:type="gramEnd"/>
      <w:r w:rsidRPr="005C6B7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5C6B74">
        <w:rPr>
          <w:rFonts w:asciiTheme="majorHAnsi" w:hAnsiTheme="majorHAnsi"/>
          <w:color w:val="000000"/>
          <w:spacing w:val="8"/>
          <w:sz w:val="22"/>
          <w:szCs w:val="22"/>
        </w:rPr>
        <w:t>Все акции Общества являются именными.</w:t>
      </w:r>
    </w:p>
    <w:p w:rsidR="00666BC1" w:rsidRPr="005C6B74" w:rsidRDefault="00666BC1" w:rsidP="00666BC1">
      <w:pPr>
        <w:rPr>
          <w:rFonts w:asciiTheme="majorHAnsi" w:hAnsiTheme="majorHAnsi"/>
          <w:sz w:val="22"/>
          <w:szCs w:val="22"/>
        </w:rPr>
      </w:pPr>
    </w:p>
    <w:p w:rsidR="000D01BB" w:rsidRPr="005C6B74" w:rsidRDefault="000D01BB" w:rsidP="00E00557">
      <w:pPr>
        <w:pStyle w:val="1"/>
        <w:shd w:val="clear" w:color="auto" w:fill="E0E0E0"/>
        <w:rPr>
          <w:rFonts w:asciiTheme="majorHAnsi" w:hAnsiTheme="majorHAnsi"/>
          <w:bCs/>
          <w:i/>
          <w:iCs/>
          <w:color w:val="auto"/>
          <w:sz w:val="22"/>
          <w:szCs w:val="22"/>
        </w:rPr>
      </w:pPr>
    </w:p>
    <w:p w:rsidR="006B3BEA" w:rsidRPr="005C6B74" w:rsidRDefault="006B3BEA" w:rsidP="00E00557">
      <w:pPr>
        <w:pStyle w:val="1"/>
        <w:shd w:val="clear" w:color="auto" w:fill="E0E0E0"/>
        <w:rPr>
          <w:rFonts w:asciiTheme="majorHAnsi" w:hAnsiTheme="majorHAnsi"/>
          <w:bCs/>
          <w:i/>
          <w:iCs/>
          <w:color w:val="auto"/>
          <w:sz w:val="22"/>
          <w:szCs w:val="22"/>
        </w:rPr>
      </w:pPr>
      <w:r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 xml:space="preserve"> </w:t>
      </w:r>
      <w:r w:rsidR="00CA66C9"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>2</w:t>
      </w:r>
      <w:r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>.Положение Общества  в отрасли</w:t>
      </w:r>
    </w:p>
    <w:p w:rsidR="006B3BEA" w:rsidRPr="005C6B74" w:rsidRDefault="00CA66C9">
      <w:pPr>
        <w:pStyle w:val="11"/>
        <w:ind w:left="17"/>
        <w:outlineLvl w:val="0"/>
        <w:rPr>
          <w:rFonts w:asciiTheme="majorHAnsi" w:hAnsiTheme="majorHAnsi"/>
          <w:b/>
          <w:sz w:val="22"/>
          <w:szCs w:val="22"/>
        </w:rPr>
      </w:pPr>
      <w:r w:rsidRPr="005C6B74">
        <w:rPr>
          <w:rFonts w:asciiTheme="majorHAnsi" w:hAnsiTheme="majorHAnsi"/>
          <w:b/>
          <w:sz w:val="22"/>
          <w:szCs w:val="22"/>
        </w:rPr>
        <w:t>2</w:t>
      </w:r>
      <w:r w:rsidR="006B3BEA" w:rsidRPr="005C6B74">
        <w:rPr>
          <w:rFonts w:asciiTheme="majorHAnsi" w:hAnsiTheme="majorHAnsi"/>
          <w:b/>
          <w:sz w:val="22"/>
          <w:szCs w:val="22"/>
        </w:rPr>
        <w:t>.1.Общая характеристика отрасли</w:t>
      </w:r>
    </w:p>
    <w:p w:rsidR="00722A08" w:rsidRPr="005C6B74" w:rsidRDefault="00BA48DD" w:rsidP="00632D45">
      <w:pPr>
        <w:spacing w:before="20" w:after="40"/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>Общество действует на рынке сдачи в аренду торговых мест.</w:t>
      </w:r>
      <w:r w:rsidR="00632D45" w:rsidRPr="005C6B74">
        <w:rPr>
          <w:rFonts w:asciiTheme="majorHAnsi" w:hAnsiTheme="majorHAnsi"/>
          <w:sz w:val="22"/>
          <w:szCs w:val="22"/>
        </w:rPr>
        <w:t xml:space="preserve">  </w:t>
      </w:r>
      <w:r w:rsidR="00722A08" w:rsidRPr="005C6B74">
        <w:rPr>
          <w:rFonts w:asciiTheme="majorHAnsi" w:hAnsiTheme="majorHAnsi"/>
          <w:sz w:val="22"/>
          <w:szCs w:val="22"/>
        </w:rPr>
        <w:t>Аналитики считают, что  только  через  10 лет рынок сдачи в  аренду коммерческой недвижимости ста</w:t>
      </w:r>
      <w:r w:rsidR="00632D45" w:rsidRPr="005C6B74">
        <w:rPr>
          <w:rFonts w:asciiTheme="majorHAnsi" w:hAnsiTheme="majorHAnsi"/>
          <w:sz w:val="22"/>
          <w:szCs w:val="22"/>
        </w:rPr>
        <w:t>нет</w:t>
      </w:r>
      <w:r w:rsidR="00722A08" w:rsidRPr="005C6B74">
        <w:rPr>
          <w:rFonts w:asciiTheme="majorHAnsi" w:hAnsiTheme="majorHAnsi"/>
          <w:sz w:val="22"/>
          <w:szCs w:val="22"/>
        </w:rPr>
        <w:t xml:space="preserve"> более понятным, динамичным и цивилизованным. Пока речь приходится вести о низкокачественных помещениях, выжидающих </w:t>
      </w:r>
      <w:r w:rsidR="00632D45" w:rsidRPr="005C6B74">
        <w:rPr>
          <w:rFonts w:asciiTheme="majorHAnsi" w:hAnsiTheme="majorHAnsi"/>
          <w:sz w:val="22"/>
          <w:szCs w:val="22"/>
        </w:rPr>
        <w:t>собственников</w:t>
      </w:r>
      <w:r w:rsidR="00722A08" w:rsidRPr="005C6B74">
        <w:rPr>
          <w:rFonts w:asciiTheme="majorHAnsi" w:hAnsiTheme="majorHAnsi"/>
          <w:sz w:val="22"/>
          <w:szCs w:val="22"/>
        </w:rPr>
        <w:t>, мелких арендатор</w:t>
      </w:r>
      <w:r w:rsidR="00632D45" w:rsidRPr="005C6B74">
        <w:rPr>
          <w:rFonts w:asciiTheme="majorHAnsi" w:hAnsiTheme="majorHAnsi"/>
          <w:sz w:val="22"/>
          <w:szCs w:val="22"/>
        </w:rPr>
        <w:t>ов</w:t>
      </w:r>
      <w:r w:rsidR="00722A08" w:rsidRPr="005C6B74">
        <w:rPr>
          <w:rFonts w:asciiTheme="majorHAnsi" w:hAnsiTheme="majorHAnsi"/>
          <w:sz w:val="22"/>
          <w:szCs w:val="22"/>
        </w:rPr>
        <w:t>.</w:t>
      </w:r>
    </w:p>
    <w:p w:rsidR="00632D45" w:rsidRPr="005C6B74" w:rsidRDefault="00632D45" w:rsidP="00632D45">
      <w:pPr>
        <w:jc w:val="both"/>
        <w:rPr>
          <w:rFonts w:asciiTheme="majorHAnsi" w:hAnsiTheme="majorHAnsi"/>
          <w:sz w:val="22"/>
          <w:szCs w:val="22"/>
        </w:rPr>
      </w:pPr>
    </w:p>
    <w:p w:rsidR="00722A08" w:rsidRPr="005C6B74" w:rsidRDefault="00722A08" w:rsidP="00632D45">
      <w:pPr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>Современный сегмент представлен немногочисленными западными предприятиями и множественными российскими проектами.</w:t>
      </w:r>
    </w:p>
    <w:p w:rsidR="00632D45" w:rsidRPr="005C6B74" w:rsidRDefault="00632D45" w:rsidP="00632D45">
      <w:pPr>
        <w:jc w:val="both"/>
        <w:rPr>
          <w:rFonts w:asciiTheme="majorHAnsi" w:hAnsiTheme="majorHAnsi"/>
          <w:sz w:val="22"/>
          <w:szCs w:val="22"/>
        </w:rPr>
      </w:pPr>
    </w:p>
    <w:p w:rsidR="00722A08" w:rsidRPr="005C6B74" w:rsidRDefault="00722A08" w:rsidP="00632D45">
      <w:pPr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Рынок коммерческой недвижимости в настоящий момент очень далек от цивилизованного состояния. Ситуация характеризуется </w:t>
      </w:r>
      <w:r w:rsidR="00B765FF" w:rsidRPr="005C6B74">
        <w:rPr>
          <w:rFonts w:asciiTheme="majorHAnsi" w:hAnsiTheme="majorHAnsi"/>
          <w:sz w:val="22"/>
          <w:szCs w:val="22"/>
        </w:rPr>
        <w:t>а</w:t>
      </w:r>
      <w:r w:rsidRPr="005C6B74">
        <w:rPr>
          <w:rFonts w:asciiTheme="majorHAnsi" w:hAnsiTheme="majorHAnsi"/>
          <w:sz w:val="22"/>
          <w:szCs w:val="22"/>
        </w:rPr>
        <w:t>жиотажем — при возрастающем спросе качественное предложение находится в чрезвычайно большом дефиците. Многие потенциальные покупатели не могут подобрать объект даже с помощью профессиональных посредников. Однако, по мнению экспертов, в настоящий момент сложились все предпосылки для формирования и систематизации этого рынка. Рынок  коммерческой недвижимости уже начал формироваться.</w:t>
      </w:r>
    </w:p>
    <w:p w:rsidR="00632D45" w:rsidRPr="005C6B74" w:rsidRDefault="00632D45" w:rsidP="00632D45">
      <w:pPr>
        <w:jc w:val="both"/>
        <w:rPr>
          <w:rFonts w:asciiTheme="majorHAnsi" w:hAnsiTheme="majorHAnsi"/>
          <w:sz w:val="22"/>
          <w:szCs w:val="22"/>
        </w:rPr>
      </w:pPr>
    </w:p>
    <w:p w:rsidR="00722A08" w:rsidRPr="005C6B74" w:rsidRDefault="00722A08" w:rsidP="00632D45">
      <w:pPr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lastRenderedPageBreak/>
        <w:t xml:space="preserve"> Массовый первичный рынок коммерческой  недвижимости невозможен по определению, поскольку каждое  строение индивидуально в зависимости от его предназначения. Строительство новых объектов промышленной недвижимости напрямую зависит от потока инвестиций в эту отрасль.</w:t>
      </w:r>
    </w:p>
    <w:p w:rsidR="00632D45" w:rsidRPr="005C6B74" w:rsidRDefault="00632D45" w:rsidP="00632D45">
      <w:pPr>
        <w:jc w:val="both"/>
        <w:rPr>
          <w:rFonts w:asciiTheme="majorHAnsi" w:hAnsiTheme="majorHAnsi"/>
          <w:sz w:val="22"/>
          <w:szCs w:val="22"/>
        </w:rPr>
      </w:pPr>
    </w:p>
    <w:p w:rsidR="00722A08" w:rsidRPr="005C6B74" w:rsidRDefault="00722A08" w:rsidP="00632D45">
      <w:pPr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 Коммерческая недвижимость являются наиболее интересными объектами инвестирования. По мнению аналитиков, для успешного развития инвестирования доходность готовых объектов коммерческой  недвижимости должна составлять не менее 17%.  Однако в настоящий момент  такая доходность  призрачна.</w:t>
      </w:r>
    </w:p>
    <w:p w:rsidR="00632D45" w:rsidRPr="005C6B74" w:rsidRDefault="00632D45" w:rsidP="00632D45">
      <w:pPr>
        <w:spacing w:before="20" w:after="40"/>
        <w:jc w:val="both"/>
        <w:rPr>
          <w:rFonts w:asciiTheme="majorHAnsi" w:hAnsiTheme="majorHAnsi"/>
          <w:sz w:val="22"/>
          <w:szCs w:val="22"/>
        </w:rPr>
      </w:pPr>
    </w:p>
    <w:p w:rsidR="00722A08" w:rsidRPr="005C6B74" w:rsidRDefault="00722A08" w:rsidP="00632D45">
      <w:pPr>
        <w:spacing w:before="20" w:after="40"/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Ценообразование объектов коммерческой  недвижимости из-за их индивидуальных особенностей достаточно хаотично. Диапазон предложения велик — от </w:t>
      </w:r>
      <w:r w:rsidR="00B765FF" w:rsidRPr="005C6B74">
        <w:rPr>
          <w:rFonts w:asciiTheme="majorHAnsi" w:hAnsiTheme="majorHAnsi"/>
          <w:sz w:val="22"/>
          <w:szCs w:val="22"/>
        </w:rPr>
        <w:t>20</w:t>
      </w:r>
      <w:r w:rsidRPr="005C6B74">
        <w:rPr>
          <w:rFonts w:asciiTheme="majorHAnsi" w:hAnsiTheme="majorHAnsi"/>
          <w:sz w:val="22"/>
          <w:szCs w:val="22"/>
        </w:rPr>
        <w:t xml:space="preserve"> до 250 долларов США за квадратный метр, поскольку ни собственники, ни </w:t>
      </w:r>
      <w:proofErr w:type="spellStart"/>
      <w:r w:rsidRPr="005C6B74">
        <w:rPr>
          <w:rFonts w:asciiTheme="majorHAnsi" w:hAnsiTheme="majorHAnsi"/>
          <w:sz w:val="22"/>
          <w:szCs w:val="22"/>
        </w:rPr>
        <w:t>риэлтеры</w:t>
      </w:r>
      <w:proofErr w:type="spellEnd"/>
      <w:r w:rsidRPr="005C6B74">
        <w:rPr>
          <w:rFonts w:asciiTheme="majorHAnsi" w:hAnsiTheme="majorHAnsi"/>
          <w:sz w:val="22"/>
          <w:szCs w:val="22"/>
        </w:rPr>
        <w:t xml:space="preserve"> зачастую не могут внятно обосновать цену. </w:t>
      </w:r>
    </w:p>
    <w:p w:rsidR="0063485C" w:rsidRPr="005C6B74" w:rsidRDefault="0063485C" w:rsidP="00632D45">
      <w:pPr>
        <w:jc w:val="both"/>
        <w:rPr>
          <w:rFonts w:asciiTheme="majorHAnsi" w:hAnsiTheme="majorHAnsi"/>
          <w:b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В условиях нестабильной покупательной способности населения  организованная форма торговли </w:t>
      </w:r>
      <w:r w:rsidR="00722A08" w:rsidRPr="005C6B74">
        <w:rPr>
          <w:rFonts w:asciiTheme="majorHAnsi" w:hAnsiTheme="majorHAnsi"/>
          <w:sz w:val="22"/>
          <w:szCs w:val="22"/>
        </w:rPr>
        <w:t xml:space="preserve"> на рынке </w:t>
      </w:r>
      <w:r w:rsidRPr="005C6B74">
        <w:rPr>
          <w:rFonts w:asciiTheme="majorHAnsi" w:hAnsiTheme="majorHAnsi"/>
          <w:sz w:val="22"/>
          <w:szCs w:val="22"/>
        </w:rPr>
        <w:t>все же способствует развитию спроса</w:t>
      </w:r>
      <w:r w:rsidR="00722A08" w:rsidRPr="005C6B74">
        <w:rPr>
          <w:rFonts w:asciiTheme="majorHAnsi" w:hAnsiTheme="majorHAnsi"/>
          <w:sz w:val="22"/>
          <w:szCs w:val="22"/>
        </w:rPr>
        <w:t xml:space="preserve"> на  объекты   коммерческой недвижимости  у арендаторов</w:t>
      </w:r>
      <w:r w:rsidRPr="005C6B74">
        <w:rPr>
          <w:rFonts w:asciiTheme="majorHAnsi" w:hAnsiTheme="majorHAnsi"/>
          <w:sz w:val="22"/>
          <w:szCs w:val="22"/>
        </w:rPr>
        <w:t>, особенно</w:t>
      </w:r>
      <w:r w:rsidR="00722A08" w:rsidRPr="005C6B74">
        <w:rPr>
          <w:rFonts w:asciiTheme="majorHAnsi" w:hAnsiTheme="majorHAnsi"/>
          <w:sz w:val="22"/>
          <w:szCs w:val="22"/>
        </w:rPr>
        <w:t xml:space="preserve"> тех</w:t>
      </w:r>
      <w:r w:rsidR="00632D45" w:rsidRPr="005C6B74">
        <w:rPr>
          <w:rFonts w:asciiTheme="majorHAnsi" w:hAnsiTheme="majorHAnsi"/>
          <w:sz w:val="22"/>
          <w:szCs w:val="22"/>
        </w:rPr>
        <w:t xml:space="preserve">, </w:t>
      </w:r>
      <w:r w:rsidR="00722A08" w:rsidRPr="005C6B74">
        <w:rPr>
          <w:rFonts w:asciiTheme="majorHAnsi" w:hAnsiTheme="majorHAnsi"/>
          <w:sz w:val="22"/>
          <w:szCs w:val="22"/>
        </w:rPr>
        <w:t xml:space="preserve"> кто  занимается  реализацией </w:t>
      </w:r>
      <w:r w:rsidRPr="005C6B74">
        <w:rPr>
          <w:rFonts w:asciiTheme="majorHAnsi" w:hAnsiTheme="majorHAnsi"/>
          <w:sz w:val="22"/>
          <w:szCs w:val="22"/>
        </w:rPr>
        <w:t xml:space="preserve"> продовольственны</w:t>
      </w:r>
      <w:r w:rsidR="00722A08" w:rsidRPr="005C6B74">
        <w:rPr>
          <w:rFonts w:asciiTheme="majorHAnsi" w:hAnsiTheme="majorHAnsi"/>
          <w:sz w:val="22"/>
          <w:szCs w:val="22"/>
        </w:rPr>
        <w:t>х</w:t>
      </w:r>
      <w:r w:rsidRPr="005C6B74">
        <w:rPr>
          <w:rFonts w:asciiTheme="majorHAnsi" w:hAnsiTheme="majorHAnsi"/>
          <w:sz w:val="22"/>
          <w:szCs w:val="22"/>
        </w:rPr>
        <w:t xml:space="preserve"> товар</w:t>
      </w:r>
      <w:r w:rsidR="00722A08" w:rsidRPr="005C6B74">
        <w:rPr>
          <w:rFonts w:asciiTheme="majorHAnsi" w:hAnsiTheme="majorHAnsi"/>
          <w:sz w:val="22"/>
          <w:szCs w:val="22"/>
        </w:rPr>
        <w:t>ов</w:t>
      </w:r>
      <w:r w:rsidRPr="005C6B74">
        <w:rPr>
          <w:rFonts w:asciiTheme="majorHAnsi" w:hAnsiTheme="majorHAnsi"/>
          <w:b/>
          <w:sz w:val="22"/>
          <w:szCs w:val="22"/>
        </w:rPr>
        <w:t xml:space="preserve">. </w:t>
      </w:r>
    </w:p>
    <w:p w:rsidR="00BA48DD" w:rsidRPr="005C6B74" w:rsidRDefault="00BA48DD" w:rsidP="00BA48DD">
      <w:pPr>
        <w:pStyle w:val="11"/>
        <w:ind w:left="360"/>
        <w:jc w:val="both"/>
        <w:rPr>
          <w:rFonts w:asciiTheme="majorHAnsi" w:hAnsiTheme="majorHAnsi"/>
          <w:sz w:val="22"/>
          <w:szCs w:val="22"/>
        </w:rPr>
      </w:pPr>
    </w:p>
    <w:p w:rsidR="006B3BEA" w:rsidRPr="005C6B74" w:rsidRDefault="006B3BEA">
      <w:pPr>
        <w:pStyle w:val="11"/>
        <w:rPr>
          <w:rFonts w:asciiTheme="majorHAnsi" w:hAnsiTheme="majorHAnsi"/>
          <w:i/>
          <w:iCs/>
          <w:sz w:val="22"/>
          <w:szCs w:val="22"/>
        </w:rPr>
      </w:pPr>
      <w:r w:rsidRPr="005C6B74">
        <w:rPr>
          <w:rFonts w:asciiTheme="majorHAnsi" w:hAnsiTheme="majorHAnsi"/>
          <w:b/>
          <w:sz w:val="22"/>
          <w:szCs w:val="22"/>
        </w:rPr>
        <w:t xml:space="preserve">1.2.Положение Общества в отрасли </w:t>
      </w:r>
    </w:p>
    <w:p w:rsidR="00BA48DD" w:rsidRPr="005C6B74" w:rsidRDefault="00632D45" w:rsidP="00632D45">
      <w:pPr>
        <w:spacing w:before="20" w:after="40"/>
        <w:jc w:val="both"/>
        <w:rPr>
          <w:rFonts w:asciiTheme="majorHAnsi" w:hAnsiTheme="majorHAnsi"/>
          <w:iCs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>П</w:t>
      </w:r>
      <w:r w:rsidR="00BA48DD" w:rsidRPr="005C6B74">
        <w:rPr>
          <w:rFonts w:asciiTheme="majorHAnsi" w:hAnsiTheme="majorHAnsi"/>
          <w:sz w:val="22"/>
          <w:szCs w:val="22"/>
        </w:rPr>
        <w:t xml:space="preserve">оскольку отрасль в которой осуществляет свою деятельность Общество обладает достаточно высоким потенциалом развития и имеет большую привлекательность, </w:t>
      </w:r>
      <w:r w:rsidR="00BA48DD" w:rsidRPr="005C6B74">
        <w:rPr>
          <w:rFonts w:asciiTheme="majorHAnsi" w:hAnsiTheme="majorHAnsi"/>
          <w:iCs/>
          <w:sz w:val="22"/>
          <w:szCs w:val="22"/>
        </w:rPr>
        <w:t xml:space="preserve"> ситуация  в ней характеризуется высокой конкурентной борьбой, в которой выживает </w:t>
      </w:r>
      <w:proofErr w:type="gramStart"/>
      <w:r w:rsidR="00BA48DD" w:rsidRPr="005C6B74">
        <w:rPr>
          <w:rFonts w:asciiTheme="majorHAnsi" w:hAnsiTheme="majorHAnsi"/>
          <w:iCs/>
          <w:sz w:val="22"/>
          <w:szCs w:val="22"/>
        </w:rPr>
        <w:t>сильнейший</w:t>
      </w:r>
      <w:proofErr w:type="gramEnd"/>
      <w:r w:rsidR="00BA48DD" w:rsidRPr="005C6B74">
        <w:rPr>
          <w:rFonts w:asciiTheme="majorHAnsi" w:hAnsiTheme="majorHAnsi"/>
          <w:iCs/>
          <w:sz w:val="22"/>
          <w:szCs w:val="22"/>
        </w:rPr>
        <w:t xml:space="preserve">. Тот, кто предложит лучшую ценовую политику и лучшее профессиональное обслуживание клиента. </w:t>
      </w:r>
    </w:p>
    <w:p w:rsidR="00BA48DD" w:rsidRPr="005C6B74" w:rsidRDefault="00BA48DD" w:rsidP="00632D45">
      <w:pPr>
        <w:spacing w:before="100" w:beforeAutospacing="1" w:after="100" w:afterAutospacing="1"/>
        <w:jc w:val="both"/>
        <w:rPr>
          <w:rFonts w:asciiTheme="majorHAnsi" w:hAnsiTheme="majorHAnsi"/>
          <w:kern w:val="36"/>
          <w:sz w:val="22"/>
          <w:szCs w:val="22"/>
        </w:rPr>
      </w:pPr>
      <w:r w:rsidRPr="005C6B74">
        <w:rPr>
          <w:rFonts w:asciiTheme="majorHAnsi" w:hAnsiTheme="majorHAnsi"/>
          <w:kern w:val="36"/>
          <w:sz w:val="22"/>
          <w:szCs w:val="22"/>
        </w:rPr>
        <w:t>ОАО «</w:t>
      </w:r>
      <w:r w:rsidR="00B765FF" w:rsidRPr="005C6B74">
        <w:rPr>
          <w:rFonts w:asciiTheme="majorHAnsi" w:hAnsiTheme="majorHAnsi"/>
          <w:kern w:val="36"/>
          <w:sz w:val="22"/>
          <w:szCs w:val="22"/>
        </w:rPr>
        <w:t>ТЦ «Универсам»</w:t>
      </w:r>
      <w:r w:rsidRPr="005C6B74">
        <w:rPr>
          <w:rFonts w:asciiTheme="majorHAnsi" w:hAnsiTheme="majorHAnsi"/>
          <w:kern w:val="36"/>
          <w:sz w:val="22"/>
          <w:szCs w:val="22"/>
        </w:rPr>
        <w:t>, придерживаясь данной конкурентной позиции,  занимает одно из заметных ме</w:t>
      </w:r>
      <w:proofErr w:type="gramStart"/>
      <w:r w:rsidRPr="005C6B74">
        <w:rPr>
          <w:rFonts w:asciiTheme="majorHAnsi" w:hAnsiTheme="majorHAnsi"/>
          <w:kern w:val="36"/>
          <w:sz w:val="22"/>
          <w:szCs w:val="22"/>
        </w:rPr>
        <w:t>ст в стр</w:t>
      </w:r>
      <w:proofErr w:type="gramEnd"/>
      <w:r w:rsidRPr="005C6B74">
        <w:rPr>
          <w:rFonts w:asciiTheme="majorHAnsi" w:hAnsiTheme="majorHAnsi"/>
          <w:kern w:val="36"/>
          <w:sz w:val="22"/>
          <w:szCs w:val="22"/>
        </w:rPr>
        <w:t xml:space="preserve">уктуре  торговой  недвижимости </w:t>
      </w:r>
      <w:proofErr w:type="spellStart"/>
      <w:r w:rsidR="00B765FF" w:rsidRPr="005C6B74">
        <w:rPr>
          <w:rFonts w:asciiTheme="majorHAnsi" w:hAnsiTheme="majorHAnsi"/>
          <w:kern w:val="36"/>
          <w:sz w:val="22"/>
          <w:szCs w:val="22"/>
        </w:rPr>
        <w:t>Вахитовского</w:t>
      </w:r>
      <w:proofErr w:type="spellEnd"/>
      <w:r w:rsidR="00B765FF" w:rsidRPr="005C6B74">
        <w:rPr>
          <w:rFonts w:asciiTheme="majorHAnsi" w:hAnsiTheme="majorHAnsi"/>
          <w:kern w:val="36"/>
          <w:sz w:val="22"/>
          <w:szCs w:val="22"/>
        </w:rPr>
        <w:t xml:space="preserve"> </w:t>
      </w:r>
      <w:r w:rsidRPr="005C6B74">
        <w:rPr>
          <w:rFonts w:asciiTheme="majorHAnsi" w:hAnsiTheme="majorHAnsi"/>
          <w:kern w:val="36"/>
          <w:sz w:val="22"/>
          <w:szCs w:val="22"/>
        </w:rPr>
        <w:t xml:space="preserve"> города  Казани, уверенно сохраняет и укрепляет свои позиции.</w:t>
      </w:r>
    </w:p>
    <w:p w:rsidR="00632D45" w:rsidRPr="005C6B74" w:rsidRDefault="00B765FF" w:rsidP="00632D45">
      <w:pPr>
        <w:jc w:val="both"/>
        <w:rPr>
          <w:rFonts w:asciiTheme="majorHAnsi" w:hAnsiTheme="majorHAnsi"/>
          <w:bCs/>
          <w:iCs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Администрацией </w:t>
      </w:r>
      <w:r w:rsidR="00D14063" w:rsidRPr="005C6B74">
        <w:rPr>
          <w:rFonts w:asciiTheme="majorHAnsi" w:hAnsiTheme="majorHAnsi"/>
          <w:sz w:val="22"/>
          <w:szCs w:val="22"/>
        </w:rPr>
        <w:t>Общества</w:t>
      </w:r>
      <w:r w:rsidRPr="005C6B74">
        <w:rPr>
          <w:rFonts w:asciiTheme="majorHAnsi" w:hAnsiTheme="majorHAnsi"/>
          <w:sz w:val="22"/>
          <w:szCs w:val="22"/>
        </w:rPr>
        <w:t xml:space="preserve">  ведется</w:t>
      </w:r>
      <w:r w:rsidR="00BA48DD" w:rsidRPr="005C6B74">
        <w:rPr>
          <w:rFonts w:asciiTheme="majorHAnsi" w:hAnsiTheme="majorHAnsi"/>
          <w:sz w:val="22"/>
          <w:szCs w:val="22"/>
        </w:rPr>
        <w:t xml:space="preserve"> планомерная работа по благоустройству </w:t>
      </w:r>
      <w:r w:rsidRPr="005C6B74">
        <w:rPr>
          <w:rFonts w:asciiTheme="majorHAnsi" w:hAnsiTheme="majorHAnsi"/>
          <w:sz w:val="22"/>
          <w:szCs w:val="22"/>
        </w:rPr>
        <w:t>помещений</w:t>
      </w:r>
      <w:r w:rsidR="00BA48DD" w:rsidRPr="005C6B74">
        <w:rPr>
          <w:rFonts w:asciiTheme="majorHAnsi" w:hAnsiTheme="majorHAnsi"/>
          <w:sz w:val="22"/>
          <w:szCs w:val="22"/>
        </w:rPr>
        <w:t xml:space="preserve"> в соответствии с требованиями сегодняшнего дня. </w:t>
      </w:r>
      <w:r w:rsidR="00BA48DD" w:rsidRPr="005C6B74">
        <w:rPr>
          <w:rFonts w:asciiTheme="majorHAnsi" w:hAnsiTheme="majorHAnsi"/>
          <w:sz w:val="22"/>
          <w:szCs w:val="22"/>
        </w:rPr>
        <w:tab/>
      </w:r>
      <w:r w:rsidR="00BA48DD" w:rsidRPr="005C6B74">
        <w:rPr>
          <w:rFonts w:asciiTheme="majorHAnsi" w:hAnsiTheme="majorHAnsi"/>
          <w:bCs/>
          <w:iCs/>
          <w:sz w:val="22"/>
          <w:szCs w:val="22"/>
        </w:rPr>
        <w:br/>
      </w:r>
    </w:p>
    <w:p w:rsidR="00632D45" w:rsidRPr="005C6B74" w:rsidRDefault="00B765FF" w:rsidP="00632D45">
      <w:pPr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>Торговый  центр  сумел</w:t>
      </w:r>
      <w:r w:rsidR="00BA48DD" w:rsidRPr="005C6B74">
        <w:rPr>
          <w:rFonts w:asciiTheme="majorHAnsi" w:hAnsiTheme="majorHAnsi"/>
          <w:sz w:val="22"/>
          <w:szCs w:val="22"/>
        </w:rPr>
        <w:t xml:space="preserve"> сохранить достаточно низкие цены в городе, что оказывает существенную помощь малоимущим </w:t>
      </w:r>
      <w:r w:rsidR="00017F1C" w:rsidRPr="005C6B74">
        <w:rPr>
          <w:rFonts w:asciiTheme="majorHAnsi" w:hAnsiTheme="majorHAnsi"/>
          <w:sz w:val="22"/>
          <w:szCs w:val="22"/>
        </w:rPr>
        <w:t xml:space="preserve"> и средним </w:t>
      </w:r>
      <w:r w:rsidR="00BA48DD" w:rsidRPr="005C6B74">
        <w:rPr>
          <w:rFonts w:asciiTheme="majorHAnsi" w:hAnsiTheme="majorHAnsi"/>
          <w:sz w:val="22"/>
          <w:szCs w:val="22"/>
        </w:rPr>
        <w:t xml:space="preserve">слоям населения. Следует отметить, что основными покупателями </w:t>
      </w:r>
      <w:r w:rsidR="00017F1C" w:rsidRPr="005C6B74">
        <w:rPr>
          <w:rFonts w:asciiTheme="majorHAnsi" w:hAnsiTheme="majorHAnsi"/>
          <w:sz w:val="22"/>
          <w:szCs w:val="22"/>
        </w:rPr>
        <w:t xml:space="preserve"> Торгового   центра</w:t>
      </w:r>
      <w:r w:rsidR="00BA48DD" w:rsidRPr="005C6B74">
        <w:rPr>
          <w:rFonts w:asciiTheme="majorHAnsi" w:hAnsiTheme="majorHAnsi"/>
          <w:sz w:val="22"/>
          <w:szCs w:val="22"/>
        </w:rPr>
        <w:t xml:space="preserve"> являются  слои населения со средними и низкими доходами, в основном жители </w:t>
      </w:r>
      <w:r w:rsidR="00017F1C" w:rsidRPr="005C6B74">
        <w:rPr>
          <w:rFonts w:asciiTheme="majorHAnsi" w:hAnsiTheme="majorHAnsi"/>
          <w:sz w:val="22"/>
          <w:szCs w:val="22"/>
        </w:rPr>
        <w:t xml:space="preserve"> близлежащих  жилых  домов и студенты, расположенных рядом с Торговым  центром учебных заведений</w:t>
      </w:r>
      <w:r w:rsidR="00BA48DD" w:rsidRPr="005C6B74">
        <w:rPr>
          <w:rFonts w:asciiTheme="majorHAnsi" w:hAnsiTheme="majorHAnsi"/>
          <w:sz w:val="22"/>
          <w:szCs w:val="22"/>
        </w:rPr>
        <w:t xml:space="preserve">.  </w:t>
      </w:r>
    </w:p>
    <w:p w:rsidR="00BA48DD" w:rsidRPr="005C6B74" w:rsidRDefault="00BA48DD" w:rsidP="00632D45">
      <w:pPr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 По сравнению с прежними годами появились изменения в качественном составе торгующих, в ассортименте и видах реализуемых товаров, которые требуют особых условий для реализации. Вместе с тем, следует отметить и такой негативный фактор, что приблизительно 30% населения </w:t>
      </w:r>
      <w:r w:rsidR="00A41B2B" w:rsidRPr="005C6B74">
        <w:rPr>
          <w:rFonts w:asciiTheme="majorHAnsi" w:hAnsiTheme="majorHAnsi"/>
          <w:sz w:val="22"/>
          <w:szCs w:val="22"/>
        </w:rPr>
        <w:t>близлежащий  домов</w:t>
      </w:r>
      <w:r w:rsidRPr="005C6B74">
        <w:rPr>
          <w:rFonts w:asciiTheme="majorHAnsi" w:hAnsiTheme="majorHAnsi"/>
          <w:sz w:val="22"/>
          <w:szCs w:val="22"/>
        </w:rPr>
        <w:t xml:space="preserve">, которые в основном являются целевой группой потребителей продукции, предлагаемой на рынке, работают за </w:t>
      </w:r>
      <w:proofErr w:type="spellStart"/>
      <w:r w:rsidR="00A41B2B" w:rsidRPr="005C6B74">
        <w:rPr>
          <w:rFonts w:asciiTheme="majorHAnsi" w:hAnsiTheme="majorHAnsi"/>
          <w:sz w:val="22"/>
          <w:szCs w:val="22"/>
        </w:rPr>
        <w:t>Вахитовского</w:t>
      </w:r>
      <w:proofErr w:type="spellEnd"/>
      <w:r w:rsidR="00A41B2B" w:rsidRPr="005C6B74">
        <w:rPr>
          <w:rFonts w:asciiTheme="majorHAnsi" w:hAnsiTheme="majorHAnsi"/>
          <w:sz w:val="22"/>
          <w:szCs w:val="22"/>
        </w:rPr>
        <w:t xml:space="preserve"> района</w:t>
      </w:r>
      <w:r w:rsidRPr="005C6B74">
        <w:rPr>
          <w:rFonts w:asciiTheme="majorHAnsi" w:hAnsiTheme="majorHAnsi"/>
          <w:sz w:val="22"/>
          <w:szCs w:val="22"/>
        </w:rPr>
        <w:t>. Это в определенной степени  уменьшает  товарооборот</w:t>
      </w:r>
      <w:r w:rsidR="00A41B2B" w:rsidRPr="005C6B74">
        <w:rPr>
          <w:rFonts w:asciiTheme="majorHAnsi" w:hAnsiTheme="majorHAnsi"/>
          <w:sz w:val="22"/>
          <w:szCs w:val="22"/>
        </w:rPr>
        <w:t xml:space="preserve"> Торгового  центра</w:t>
      </w:r>
      <w:r w:rsidRPr="005C6B74">
        <w:rPr>
          <w:rFonts w:asciiTheme="majorHAnsi" w:hAnsiTheme="majorHAnsi"/>
          <w:sz w:val="22"/>
          <w:szCs w:val="22"/>
        </w:rPr>
        <w:t xml:space="preserve">, что в свою очередь сказывается на доходности деятельности Общества. </w:t>
      </w:r>
    </w:p>
    <w:p w:rsidR="00632D45" w:rsidRPr="005C6B74" w:rsidRDefault="00632D45" w:rsidP="00632D45">
      <w:pPr>
        <w:jc w:val="both"/>
        <w:rPr>
          <w:rFonts w:asciiTheme="majorHAnsi" w:hAnsiTheme="majorHAnsi"/>
          <w:sz w:val="22"/>
          <w:szCs w:val="22"/>
        </w:rPr>
      </w:pPr>
    </w:p>
    <w:p w:rsidR="00BA48DD" w:rsidRPr="005C6B74" w:rsidRDefault="00BA48DD" w:rsidP="00632D45">
      <w:pPr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Учитывая вышеизложенное, хорошая организация, создание необходимых условий для работы и соответствующей инфраструктуры, оптимальная ценовая политика являются необходимыми для  дальнейшего укрепления и  поддержания конкурентоспособных позиций </w:t>
      </w:r>
      <w:proofErr w:type="gramStart"/>
      <w:r w:rsidRPr="005C6B74">
        <w:rPr>
          <w:rFonts w:asciiTheme="majorHAnsi" w:hAnsiTheme="majorHAnsi"/>
          <w:sz w:val="22"/>
          <w:szCs w:val="22"/>
        </w:rPr>
        <w:t>Общества</w:t>
      </w:r>
      <w:proofErr w:type="gramEnd"/>
      <w:r w:rsidRPr="005C6B74">
        <w:rPr>
          <w:rFonts w:asciiTheme="majorHAnsi" w:hAnsiTheme="majorHAnsi"/>
          <w:sz w:val="22"/>
          <w:szCs w:val="22"/>
        </w:rPr>
        <w:t xml:space="preserve"> на рынке оказываемых им услуг.  </w:t>
      </w:r>
    </w:p>
    <w:p w:rsidR="00BA48DD" w:rsidRPr="005C6B74" w:rsidRDefault="00BA48DD" w:rsidP="00666BC1">
      <w:pPr>
        <w:jc w:val="both"/>
        <w:rPr>
          <w:rFonts w:asciiTheme="majorHAnsi" w:hAnsiTheme="majorHAnsi"/>
          <w:sz w:val="22"/>
          <w:szCs w:val="22"/>
        </w:rPr>
      </w:pPr>
    </w:p>
    <w:p w:rsidR="006B3BEA" w:rsidRPr="005C6B74" w:rsidRDefault="00CA66C9" w:rsidP="00CA66C9">
      <w:pPr>
        <w:pStyle w:val="20"/>
        <w:numPr>
          <w:ilvl w:val="1"/>
          <w:numId w:val="18"/>
        </w:numPr>
        <w:tabs>
          <w:tab w:val="left" w:pos="9072"/>
        </w:tabs>
        <w:ind w:right="142"/>
        <w:rPr>
          <w:rStyle w:val="SUBST"/>
          <w:rFonts w:asciiTheme="majorHAnsi" w:hAnsiTheme="majorHAnsi"/>
          <w:b/>
          <w:i w:val="0"/>
          <w:sz w:val="22"/>
          <w:szCs w:val="22"/>
        </w:rPr>
      </w:pPr>
      <w:r w:rsidRPr="005C6B74">
        <w:rPr>
          <w:rStyle w:val="SUBST"/>
          <w:rFonts w:asciiTheme="majorHAnsi" w:hAnsiTheme="majorHAnsi"/>
          <w:b/>
          <w:i w:val="0"/>
          <w:sz w:val="22"/>
          <w:szCs w:val="22"/>
        </w:rPr>
        <w:t>П</w:t>
      </w:r>
      <w:r w:rsidR="006B3BEA" w:rsidRPr="005C6B74">
        <w:rPr>
          <w:rStyle w:val="SUBST"/>
          <w:rFonts w:asciiTheme="majorHAnsi" w:hAnsiTheme="majorHAnsi"/>
          <w:b/>
          <w:i w:val="0"/>
          <w:sz w:val="22"/>
          <w:szCs w:val="22"/>
        </w:rPr>
        <w:t>риоритетные направления деятельности Общества</w:t>
      </w:r>
    </w:p>
    <w:p w:rsidR="00CA66C9" w:rsidRPr="005C6B74" w:rsidRDefault="006B3BEA" w:rsidP="00CA66C9">
      <w:pPr>
        <w:pStyle w:val="20"/>
        <w:tabs>
          <w:tab w:val="left" w:pos="9072"/>
        </w:tabs>
        <w:ind w:right="142"/>
        <w:rPr>
          <w:rStyle w:val="SUBST"/>
          <w:rFonts w:asciiTheme="majorHAnsi" w:hAnsiTheme="majorHAnsi"/>
          <w:b/>
          <w:i w:val="0"/>
          <w:sz w:val="22"/>
          <w:szCs w:val="22"/>
        </w:rPr>
      </w:pPr>
      <w:r w:rsidRPr="005C6B74">
        <w:rPr>
          <w:rStyle w:val="SUBST"/>
          <w:rFonts w:asciiTheme="majorHAnsi" w:hAnsiTheme="majorHAnsi"/>
          <w:b/>
          <w:i w:val="0"/>
          <w:sz w:val="22"/>
          <w:szCs w:val="22"/>
        </w:rPr>
        <w:t xml:space="preserve"> </w:t>
      </w:r>
    </w:p>
    <w:p w:rsidR="006B3BEA" w:rsidRPr="005C6B74" w:rsidRDefault="006B3BEA" w:rsidP="00632D45">
      <w:pPr>
        <w:pStyle w:val="20"/>
        <w:tabs>
          <w:tab w:val="left" w:pos="3119"/>
          <w:tab w:val="left" w:pos="9072"/>
        </w:tabs>
        <w:ind w:right="142"/>
        <w:rPr>
          <w:rStyle w:val="SUBST"/>
          <w:rFonts w:asciiTheme="majorHAnsi" w:hAnsiTheme="majorHAnsi"/>
          <w:bCs w:val="0"/>
          <w:i w:val="0"/>
          <w:sz w:val="22"/>
          <w:szCs w:val="22"/>
        </w:rPr>
      </w:pPr>
      <w:r w:rsidRPr="005C6B74">
        <w:rPr>
          <w:rStyle w:val="SUBST"/>
          <w:rFonts w:asciiTheme="majorHAnsi" w:hAnsiTheme="majorHAnsi"/>
          <w:bCs w:val="0"/>
          <w:i w:val="0"/>
          <w:sz w:val="22"/>
          <w:szCs w:val="22"/>
        </w:rPr>
        <w:lastRenderedPageBreak/>
        <w:t>При определении приоритетных направлений деятельности Общество руководствуется сложившейся ситуаций в отрасли.</w:t>
      </w:r>
    </w:p>
    <w:p w:rsidR="00A722E9" w:rsidRPr="005C6B74" w:rsidRDefault="00A722E9" w:rsidP="00632D45">
      <w:pPr>
        <w:tabs>
          <w:tab w:val="left" w:pos="3119"/>
        </w:tabs>
        <w:jc w:val="both"/>
        <w:rPr>
          <w:rStyle w:val="SUBST"/>
          <w:rFonts w:asciiTheme="majorHAnsi" w:hAnsiTheme="majorHAnsi"/>
          <w:b w:val="0"/>
          <w:i w:val="0"/>
          <w:sz w:val="22"/>
          <w:szCs w:val="22"/>
        </w:rPr>
      </w:pPr>
    </w:p>
    <w:p w:rsidR="00BA48DD" w:rsidRPr="005C6B74" w:rsidRDefault="00BA48DD" w:rsidP="00632D45">
      <w:pPr>
        <w:tabs>
          <w:tab w:val="left" w:pos="3119"/>
        </w:tabs>
        <w:jc w:val="both"/>
        <w:rPr>
          <w:rStyle w:val="SUBST"/>
          <w:rFonts w:asciiTheme="majorHAnsi" w:hAnsiTheme="majorHAnsi"/>
          <w:b w:val="0"/>
          <w:i w:val="0"/>
          <w:sz w:val="22"/>
          <w:szCs w:val="22"/>
        </w:rPr>
      </w:pPr>
      <w:r w:rsidRPr="005C6B74">
        <w:rPr>
          <w:rStyle w:val="SUBST"/>
          <w:rFonts w:asciiTheme="majorHAnsi" w:hAnsiTheme="majorHAnsi"/>
          <w:b w:val="0"/>
          <w:i w:val="0"/>
          <w:sz w:val="22"/>
          <w:szCs w:val="22"/>
        </w:rPr>
        <w:t xml:space="preserve">На сегодняшнем этапе развития Общества на первый план выходит организация </w:t>
      </w:r>
      <w:r w:rsidR="00632D45" w:rsidRPr="005C6B74">
        <w:rPr>
          <w:rStyle w:val="SUBST"/>
          <w:rFonts w:asciiTheme="majorHAnsi" w:hAnsiTheme="majorHAnsi"/>
          <w:b w:val="0"/>
          <w:i w:val="0"/>
          <w:sz w:val="22"/>
          <w:szCs w:val="22"/>
        </w:rPr>
        <w:t xml:space="preserve"> высокоэффективной </w:t>
      </w:r>
      <w:r w:rsidRPr="005C6B74">
        <w:rPr>
          <w:rStyle w:val="SUBST"/>
          <w:rFonts w:asciiTheme="majorHAnsi" w:hAnsiTheme="majorHAnsi"/>
          <w:b w:val="0"/>
          <w:i w:val="0"/>
          <w:sz w:val="22"/>
          <w:szCs w:val="22"/>
        </w:rPr>
        <w:t>работы</w:t>
      </w:r>
      <w:r w:rsidR="00632D45" w:rsidRPr="005C6B74">
        <w:rPr>
          <w:rStyle w:val="SUBST"/>
          <w:rFonts w:asciiTheme="majorHAnsi" w:hAnsiTheme="majorHAnsi"/>
          <w:b w:val="0"/>
          <w:i w:val="0"/>
          <w:sz w:val="22"/>
          <w:szCs w:val="22"/>
        </w:rPr>
        <w:t>.</w:t>
      </w:r>
      <w:r w:rsidR="006B3BEA" w:rsidRPr="005C6B74">
        <w:rPr>
          <w:rStyle w:val="SUBST"/>
          <w:rFonts w:asciiTheme="majorHAnsi" w:hAnsiTheme="majorHAnsi"/>
          <w:b w:val="0"/>
          <w:i w:val="0"/>
          <w:sz w:val="22"/>
          <w:szCs w:val="22"/>
        </w:rPr>
        <w:tab/>
      </w:r>
    </w:p>
    <w:p w:rsidR="00A722E9" w:rsidRPr="005C6B74" w:rsidRDefault="00A722E9" w:rsidP="00632D45">
      <w:pPr>
        <w:tabs>
          <w:tab w:val="left" w:pos="3119"/>
        </w:tabs>
        <w:jc w:val="both"/>
        <w:rPr>
          <w:rFonts w:asciiTheme="majorHAnsi" w:hAnsiTheme="majorHAnsi"/>
          <w:sz w:val="22"/>
          <w:szCs w:val="22"/>
        </w:rPr>
      </w:pPr>
    </w:p>
    <w:p w:rsidR="00BA48DD" w:rsidRPr="005C6B74" w:rsidRDefault="00BA48DD" w:rsidP="00632D45">
      <w:pPr>
        <w:tabs>
          <w:tab w:val="left" w:pos="3119"/>
        </w:tabs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Общая стратегия Общества направлена на развитие бизнеса в области </w:t>
      </w:r>
      <w:r w:rsidR="00632D45" w:rsidRPr="005C6B74">
        <w:rPr>
          <w:rFonts w:asciiTheme="majorHAnsi" w:hAnsiTheme="majorHAnsi"/>
          <w:sz w:val="22"/>
          <w:szCs w:val="22"/>
        </w:rPr>
        <w:t>сдачи в аренду коммерческой недвижимости</w:t>
      </w:r>
      <w:r w:rsidRPr="005C6B74">
        <w:rPr>
          <w:rFonts w:asciiTheme="majorHAnsi" w:hAnsiTheme="majorHAnsi"/>
          <w:sz w:val="22"/>
          <w:szCs w:val="22"/>
        </w:rPr>
        <w:t xml:space="preserve"> – сферы деятельности, приносящей в ближайшее время и в перспективе стабильно доход. Несмотря на насыщенность рынка </w:t>
      </w:r>
      <w:r w:rsidR="00632D45" w:rsidRPr="005C6B74">
        <w:rPr>
          <w:rFonts w:asciiTheme="majorHAnsi" w:hAnsiTheme="majorHAnsi"/>
          <w:sz w:val="22"/>
          <w:szCs w:val="22"/>
        </w:rPr>
        <w:t>арендодателями,</w:t>
      </w:r>
      <w:r w:rsidRPr="005C6B74">
        <w:rPr>
          <w:rFonts w:asciiTheme="majorHAnsi" w:hAnsiTheme="majorHAnsi"/>
          <w:sz w:val="22"/>
          <w:szCs w:val="22"/>
        </w:rPr>
        <w:t xml:space="preserve"> умелая организация и комплексное использование всех средств современного маркетинга  позволяют занять определенную нишу на рынке оказываемых Обществом услуг и обеспечивать прибыльную производственную деятельность.</w:t>
      </w:r>
    </w:p>
    <w:p w:rsidR="00C36AF7" w:rsidRPr="005C6B74" w:rsidRDefault="00C36AF7" w:rsidP="00632D45">
      <w:pPr>
        <w:pStyle w:val="8"/>
        <w:tabs>
          <w:tab w:val="left" w:pos="3119"/>
        </w:tabs>
        <w:ind w:firstLine="0"/>
        <w:jc w:val="left"/>
        <w:rPr>
          <w:rFonts w:asciiTheme="majorHAnsi" w:hAnsiTheme="majorHAnsi"/>
          <w:b w:val="0"/>
          <w:sz w:val="22"/>
          <w:szCs w:val="22"/>
        </w:rPr>
      </w:pPr>
    </w:p>
    <w:p w:rsidR="00C36AF7" w:rsidRPr="005C6B74" w:rsidRDefault="00C36AF7" w:rsidP="00A722E9">
      <w:pPr>
        <w:tabs>
          <w:tab w:val="left" w:pos="3119"/>
        </w:tabs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В связи с тем, что предприятие работает  на рынке услуг по сдаче в аренду торговых площадей уже более </w:t>
      </w:r>
      <w:r w:rsidR="00675434" w:rsidRPr="005C6B74">
        <w:rPr>
          <w:rFonts w:asciiTheme="majorHAnsi" w:hAnsiTheme="majorHAnsi"/>
          <w:sz w:val="22"/>
          <w:szCs w:val="22"/>
        </w:rPr>
        <w:t>5</w:t>
      </w:r>
      <w:r w:rsidRPr="005C6B74">
        <w:rPr>
          <w:rFonts w:asciiTheme="majorHAnsi" w:hAnsiTheme="majorHAnsi"/>
          <w:sz w:val="22"/>
          <w:szCs w:val="22"/>
        </w:rPr>
        <w:t xml:space="preserve"> лет, оно накопило достаточный опыт организации и сбыта промышленных и продовольственных товаров, у Общества существуют долгосрочные партнерские отношения с </w:t>
      </w:r>
      <w:proofErr w:type="spellStart"/>
      <w:r w:rsidRPr="005C6B74">
        <w:rPr>
          <w:rFonts w:asciiTheme="majorHAnsi" w:hAnsiTheme="majorHAnsi"/>
          <w:sz w:val="22"/>
          <w:szCs w:val="22"/>
        </w:rPr>
        <w:t>арендополучателями</w:t>
      </w:r>
      <w:proofErr w:type="spellEnd"/>
      <w:r w:rsidRPr="005C6B74">
        <w:rPr>
          <w:rFonts w:asciiTheme="majorHAnsi" w:hAnsiTheme="majorHAnsi"/>
          <w:sz w:val="22"/>
          <w:szCs w:val="22"/>
        </w:rPr>
        <w:t xml:space="preserve"> с «незапятнанной» репутацией, что гарантирует качество предлагаемого на рынке товара. </w:t>
      </w:r>
    </w:p>
    <w:p w:rsidR="00C36AF7" w:rsidRPr="005C6B74" w:rsidRDefault="00C36AF7" w:rsidP="00632D45">
      <w:pPr>
        <w:tabs>
          <w:tab w:val="left" w:pos="3119"/>
        </w:tabs>
        <w:rPr>
          <w:rFonts w:asciiTheme="majorHAnsi" w:hAnsiTheme="majorHAnsi"/>
          <w:sz w:val="22"/>
          <w:szCs w:val="22"/>
        </w:rPr>
      </w:pPr>
    </w:p>
    <w:p w:rsidR="00C36AF7" w:rsidRPr="005C6B74" w:rsidRDefault="00C36AF7">
      <w:pPr>
        <w:pStyle w:val="8"/>
        <w:ind w:firstLine="0"/>
        <w:jc w:val="left"/>
        <w:rPr>
          <w:rFonts w:asciiTheme="majorHAnsi" w:hAnsiTheme="majorHAnsi"/>
          <w:sz w:val="22"/>
          <w:szCs w:val="22"/>
        </w:rPr>
      </w:pPr>
    </w:p>
    <w:p w:rsidR="006B3BEA" w:rsidRPr="005C6B74" w:rsidRDefault="006B3BEA" w:rsidP="00FA33D9">
      <w:pPr>
        <w:pStyle w:val="1"/>
        <w:rPr>
          <w:rFonts w:asciiTheme="majorHAnsi" w:hAnsiTheme="majorHAnsi"/>
          <w:bCs/>
          <w:i/>
          <w:iCs/>
          <w:color w:val="auto"/>
          <w:sz w:val="22"/>
          <w:szCs w:val="22"/>
        </w:rPr>
      </w:pPr>
      <w:r w:rsidRPr="005C6B74">
        <w:rPr>
          <w:rFonts w:asciiTheme="majorHAnsi" w:hAnsiTheme="majorHAnsi"/>
          <w:bCs/>
          <w:i/>
          <w:iCs/>
          <w:color w:val="auto"/>
          <w:sz w:val="22"/>
          <w:szCs w:val="22"/>
          <w:shd w:val="clear" w:color="auto" w:fill="D9D9D9"/>
        </w:rPr>
        <w:t>3.</w:t>
      </w:r>
      <w:r w:rsidR="00C03865" w:rsidRPr="005C6B74">
        <w:rPr>
          <w:rFonts w:asciiTheme="majorHAnsi" w:hAnsiTheme="majorHAnsi"/>
          <w:bCs/>
          <w:i/>
          <w:iCs/>
          <w:color w:val="auto"/>
          <w:sz w:val="22"/>
          <w:szCs w:val="22"/>
          <w:shd w:val="clear" w:color="auto" w:fill="D9D9D9"/>
        </w:rPr>
        <w:t xml:space="preserve"> Отчет Совета директоров акционерного общества о результатах развития акционерного общества по приоритетным направлениям  его деятельности</w:t>
      </w:r>
      <w:r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 xml:space="preserve"> </w:t>
      </w:r>
    </w:p>
    <w:p w:rsidR="00C03865" w:rsidRPr="005C6B74" w:rsidRDefault="00C03865" w:rsidP="00C03865">
      <w:pPr>
        <w:rPr>
          <w:rFonts w:asciiTheme="majorHAnsi" w:hAnsiTheme="majorHAnsi"/>
          <w:sz w:val="22"/>
          <w:szCs w:val="22"/>
        </w:rPr>
      </w:pPr>
    </w:p>
    <w:p w:rsidR="006B3BEA" w:rsidRPr="005C6B74" w:rsidRDefault="006B3BEA" w:rsidP="00C03865">
      <w:pPr>
        <w:pStyle w:val="11"/>
        <w:spacing w:before="0" w:after="0"/>
        <w:rPr>
          <w:rFonts w:asciiTheme="majorHAnsi" w:hAnsiTheme="majorHAnsi"/>
          <w:b/>
          <w:snapToGrid/>
          <w:sz w:val="22"/>
          <w:szCs w:val="22"/>
        </w:rPr>
      </w:pPr>
      <w:r w:rsidRPr="005C6B74">
        <w:rPr>
          <w:rFonts w:asciiTheme="majorHAnsi" w:hAnsiTheme="majorHAnsi"/>
          <w:b/>
          <w:snapToGrid/>
          <w:sz w:val="22"/>
          <w:szCs w:val="22"/>
        </w:rPr>
        <w:t>3.1.</w:t>
      </w:r>
      <w:r w:rsidR="00C03865" w:rsidRPr="005C6B74">
        <w:rPr>
          <w:rFonts w:asciiTheme="majorHAnsi" w:hAnsiTheme="majorHAnsi"/>
          <w:b/>
          <w:snapToGrid/>
          <w:sz w:val="22"/>
          <w:szCs w:val="22"/>
        </w:rPr>
        <w:t>Финансовые результаты</w:t>
      </w:r>
    </w:p>
    <w:p w:rsidR="00C03865" w:rsidRPr="005C6B74" w:rsidRDefault="00C03865" w:rsidP="00C03865">
      <w:pPr>
        <w:pStyle w:val="11"/>
        <w:spacing w:before="0" w:after="0"/>
        <w:rPr>
          <w:rFonts w:asciiTheme="majorHAnsi" w:hAnsiTheme="majorHAnsi"/>
          <w:b/>
          <w:snapToGrid/>
          <w:sz w:val="22"/>
          <w:szCs w:val="22"/>
        </w:rPr>
      </w:pPr>
    </w:p>
    <w:p w:rsidR="00C03865" w:rsidRPr="005C6B74" w:rsidRDefault="00C03865" w:rsidP="00A722E9">
      <w:pPr>
        <w:pStyle w:val="11"/>
        <w:spacing w:before="0" w:after="0"/>
        <w:jc w:val="both"/>
        <w:rPr>
          <w:rFonts w:asciiTheme="majorHAnsi" w:hAnsiTheme="majorHAnsi"/>
          <w:snapToGrid/>
          <w:sz w:val="22"/>
          <w:szCs w:val="22"/>
        </w:rPr>
      </w:pPr>
      <w:r w:rsidRPr="005C6B74">
        <w:rPr>
          <w:rFonts w:asciiTheme="majorHAnsi" w:hAnsiTheme="majorHAnsi"/>
          <w:snapToGrid/>
          <w:sz w:val="22"/>
          <w:szCs w:val="22"/>
        </w:rPr>
        <w:t>Финансовое состояние О</w:t>
      </w:r>
      <w:r w:rsidR="00D8474D" w:rsidRPr="005C6B74">
        <w:rPr>
          <w:rFonts w:asciiTheme="majorHAnsi" w:hAnsiTheme="majorHAnsi"/>
          <w:snapToGrid/>
          <w:sz w:val="22"/>
          <w:szCs w:val="22"/>
        </w:rPr>
        <w:t xml:space="preserve">бщества </w:t>
      </w:r>
      <w:r w:rsidR="003A0DBD" w:rsidRPr="005C6B74">
        <w:rPr>
          <w:rFonts w:asciiTheme="majorHAnsi" w:hAnsiTheme="majorHAnsi"/>
          <w:snapToGrid/>
          <w:sz w:val="22"/>
          <w:szCs w:val="22"/>
        </w:rPr>
        <w:t xml:space="preserve">к концу </w:t>
      </w:r>
      <w:r w:rsidR="008B5F8D" w:rsidRPr="005C6B74">
        <w:rPr>
          <w:rFonts w:asciiTheme="majorHAnsi" w:hAnsiTheme="majorHAnsi"/>
          <w:snapToGrid/>
          <w:sz w:val="22"/>
          <w:szCs w:val="22"/>
        </w:rPr>
        <w:t>2011</w:t>
      </w:r>
      <w:r w:rsidRPr="005C6B74">
        <w:rPr>
          <w:rFonts w:asciiTheme="majorHAnsi" w:hAnsiTheme="majorHAnsi"/>
          <w:snapToGrid/>
          <w:sz w:val="22"/>
          <w:szCs w:val="22"/>
        </w:rPr>
        <w:t xml:space="preserve"> финансового года </w:t>
      </w:r>
      <w:r w:rsidR="003A0DBD" w:rsidRPr="005C6B74">
        <w:rPr>
          <w:rFonts w:asciiTheme="majorHAnsi" w:hAnsiTheme="majorHAnsi"/>
          <w:snapToGrid/>
          <w:sz w:val="22"/>
          <w:szCs w:val="22"/>
        </w:rPr>
        <w:t>становится</w:t>
      </w:r>
      <w:r w:rsidR="00E00557" w:rsidRPr="005C6B74">
        <w:rPr>
          <w:rFonts w:asciiTheme="majorHAnsi" w:hAnsiTheme="majorHAnsi"/>
          <w:snapToGrid/>
          <w:sz w:val="22"/>
          <w:szCs w:val="22"/>
        </w:rPr>
        <w:t xml:space="preserve"> более </w:t>
      </w:r>
      <w:r w:rsidR="003A0DBD" w:rsidRPr="005C6B74">
        <w:rPr>
          <w:rFonts w:asciiTheme="majorHAnsi" w:hAnsiTheme="majorHAnsi"/>
          <w:snapToGrid/>
          <w:sz w:val="22"/>
          <w:szCs w:val="22"/>
        </w:rPr>
        <w:t xml:space="preserve"> </w:t>
      </w:r>
      <w:r w:rsidRPr="005C6B74">
        <w:rPr>
          <w:rFonts w:asciiTheme="majorHAnsi" w:hAnsiTheme="majorHAnsi"/>
          <w:snapToGrid/>
          <w:sz w:val="22"/>
          <w:szCs w:val="22"/>
        </w:rPr>
        <w:t xml:space="preserve"> устойчивым</w:t>
      </w:r>
      <w:r w:rsidR="008B5F8D" w:rsidRPr="005C6B74">
        <w:rPr>
          <w:rFonts w:asciiTheme="majorHAnsi" w:hAnsiTheme="majorHAnsi"/>
          <w:snapToGrid/>
          <w:sz w:val="22"/>
          <w:szCs w:val="22"/>
        </w:rPr>
        <w:t xml:space="preserve"> по сравнению с</w:t>
      </w:r>
      <w:r w:rsidR="00D14063" w:rsidRPr="005C6B74">
        <w:rPr>
          <w:rFonts w:asciiTheme="majorHAnsi" w:hAnsiTheme="majorHAnsi"/>
          <w:snapToGrid/>
          <w:sz w:val="22"/>
          <w:szCs w:val="22"/>
        </w:rPr>
        <w:t xml:space="preserve"> предыдущими   периодами</w:t>
      </w:r>
      <w:r w:rsidRPr="005C6B74">
        <w:rPr>
          <w:rFonts w:asciiTheme="majorHAnsi" w:hAnsiTheme="majorHAnsi"/>
          <w:snapToGrid/>
          <w:sz w:val="22"/>
          <w:szCs w:val="22"/>
        </w:rPr>
        <w:t>.</w:t>
      </w:r>
    </w:p>
    <w:p w:rsidR="00A722E9" w:rsidRPr="005C6B74" w:rsidRDefault="00A722E9" w:rsidP="00A722E9">
      <w:pPr>
        <w:pStyle w:val="11"/>
        <w:spacing w:before="0" w:after="0"/>
        <w:jc w:val="both"/>
        <w:rPr>
          <w:rFonts w:asciiTheme="majorHAnsi" w:hAnsiTheme="majorHAnsi"/>
          <w:snapToGrid/>
          <w:sz w:val="22"/>
          <w:szCs w:val="22"/>
        </w:rPr>
      </w:pPr>
    </w:p>
    <w:p w:rsidR="00C03865" w:rsidRPr="005C6B74" w:rsidRDefault="00C03865" w:rsidP="00A722E9">
      <w:pPr>
        <w:pStyle w:val="11"/>
        <w:spacing w:before="0" w:after="0"/>
        <w:jc w:val="both"/>
        <w:rPr>
          <w:rFonts w:asciiTheme="majorHAnsi" w:hAnsiTheme="majorHAnsi"/>
          <w:snapToGrid/>
          <w:sz w:val="22"/>
          <w:szCs w:val="22"/>
        </w:rPr>
      </w:pPr>
      <w:r w:rsidRPr="005C6B74">
        <w:rPr>
          <w:rFonts w:asciiTheme="majorHAnsi" w:hAnsiTheme="majorHAnsi"/>
          <w:snapToGrid/>
          <w:sz w:val="22"/>
          <w:szCs w:val="22"/>
        </w:rPr>
        <w:t>По результатам производственно-хозяйственн</w:t>
      </w:r>
      <w:r w:rsidR="003776F9" w:rsidRPr="005C6B74">
        <w:rPr>
          <w:rFonts w:asciiTheme="majorHAnsi" w:hAnsiTheme="majorHAnsi"/>
          <w:snapToGrid/>
          <w:sz w:val="22"/>
          <w:szCs w:val="22"/>
        </w:rPr>
        <w:t>ой деятельности Общества за 201</w:t>
      </w:r>
      <w:r w:rsidR="008B5F8D" w:rsidRPr="005C6B74">
        <w:rPr>
          <w:rFonts w:asciiTheme="majorHAnsi" w:hAnsiTheme="majorHAnsi"/>
          <w:snapToGrid/>
          <w:sz w:val="22"/>
          <w:szCs w:val="22"/>
        </w:rPr>
        <w:t>1</w:t>
      </w:r>
      <w:r w:rsidRPr="005C6B74">
        <w:rPr>
          <w:rFonts w:asciiTheme="majorHAnsi" w:hAnsiTheme="majorHAnsi"/>
          <w:snapToGrid/>
          <w:sz w:val="22"/>
          <w:szCs w:val="22"/>
        </w:rPr>
        <w:t xml:space="preserve"> год отсутствуют какие-либо просроченные задолженности и обязательства перед государством и работниками предприятия. Производственная деятельность предприятия осуществлялась </w:t>
      </w:r>
      <w:r w:rsidR="00EF6596" w:rsidRPr="005C6B74">
        <w:rPr>
          <w:rFonts w:asciiTheme="majorHAnsi" w:hAnsiTheme="majorHAnsi"/>
          <w:snapToGrid/>
          <w:sz w:val="22"/>
          <w:szCs w:val="22"/>
        </w:rPr>
        <w:t xml:space="preserve">с </w:t>
      </w:r>
      <w:r w:rsidRPr="005C6B74">
        <w:rPr>
          <w:rFonts w:asciiTheme="majorHAnsi" w:hAnsiTheme="majorHAnsi"/>
          <w:snapToGrid/>
          <w:sz w:val="22"/>
          <w:szCs w:val="22"/>
        </w:rPr>
        <w:t xml:space="preserve"> привлечени</w:t>
      </w:r>
      <w:r w:rsidR="00EF6596" w:rsidRPr="005C6B74">
        <w:rPr>
          <w:rFonts w:asciiTheme="majorHAnsi" w:hAnsiTheme="majorHAnsi"/>
          <w:snapToGrid/>
          <w:sz w:val="22"/>
          <w:szCs w:val="22"/>
        </w:rPr>
        <w:t xml:space="preserve">ем </w:t>
      </w:r>
      <w:r w:rsidRPr="005C6B74">
        <w:rPr>
          <w:rFonts w:asciiTheme="majorHAnsi" w:hAnsiTheme="majorHAnsi"/>
          <w:snapToGrid/>
          <w:sz w:val="22"/>
          <w:szCs w:val="22"/>
        </w:rPr>
        <w:t xml:space="preserve"> кредитов</w:t>
      </w:r>
      <w:r w:rsidR="00EF6596" w:rsidRPr="005C6B74">
        <w:rPr>
          <w:rFonts w:asciiTheme="majorHAnsi" w:hAnsiTheme="majorHAnsi"/>
          <w:snapToGrid/>
          <w:sz w:val="22"/>
          <w:szCs w:val="22"/>
        </w:rPr>
        <w:t xml:space="preserve"> /займов</w:t>
      </w:r>
      <w:proofErr w:type="gramStart"/>
      <w:r w:rsidR="00EF6596" w:rsidRPr="005C6B74">
        <w:rPr>
          <w:rFonts w:asciiTheme="majorHAnsi" w:hAnsiTheme="majorHAnsi"/>
          <w:snapToGrid/>
          <w:sz w:val="22"/>
          <w:szCs w:val="22"/>
        </w:rPr>
        <w:t xml:space="preserve"> </w:t>
      </w:r>
      <w:r w:rsidRPr="005C6B74">
        <w:rPr>
          <w:rFonts w:asciiTheme="majorHAnsi" w:hAnsiTheme="majorHAnsi"/>
          <w:snapToGrid/>
          <w:sz w:val="22"/>
          <w:szCs w:val="22"/>
        </w:rPr>
        <w:t>.</w:t>
      </w:r>
      <w:proofErr w:type="gramEnd"/>
      <w:r w:rsidR="00666BC1" w:rsidRPr="005C6B74">
        <w:rPr>
          <w:rFonts w:asciiTheme="majorHAnsi" w:hAnsiTheme="majorHAnsi"/>
          <w:snapToGrid/>
          <w:sz w:val="22"/>
          <w:szCs w:val="22"/>
        </w:rPr>
        <w:t xml:space="preserve"> К</w:t>
      </w:r>
      <w:r w:rsidR="003A0DBD" w:rsidRPr="005C6B74">
        <w:rPr>
          <w:rFonts w:asciiTheme="majorHAnsi" w:hAnsiTheme="majorHAnsi"/>
          <w:snapToGrid/>
          <w:sz w:val="22"/>
          <w:szCs w:val="22"/>
        </w:rPr>
        <w:t xml:space="preserve"> концу 20</w:t>
      </w:r>
      <w:r w:rsidR="003776F9" w:rsidRPr="005C6B74">
        <w:rPr>
          <w:rFonts w:asciiTheme="majorHAnsi" w:hAnsiTheme="majorHAnsi"/>
          <w:snapToGrid/>
          <w:sz w:val="22"/>
          <w:szCs w:val="22"/>
        </w:rPr>
        <w:t>1</w:t>
      </w:r>
      <w:r w:rsidR="008B5F8D" w:rsidRPr="005C6B74">
        <w:rPr>
          <w:rFonts w:asciiTheme="majorHAnsi" w:hAnsiTheme="majorHAnsi"/>
          <w:snapToGrid/>
          <w:sz w:val="22"/>
          <w:szCs w:val="22"/>
        </w:rPr>
        <w:t>1</w:t>
      </w:r>
      <w:r w:rsidR="003A0DBD" w:rsidRPr="005C6B74">
        <w:rPr>
          <w:rFonts w:asciiTheme="majorHAnsi" w:hAnsiTheme="majorHAnsi"/>
          <w:snapToGrid/>
          <w:sz w:val="22"/>
          <w:szCs w:val="22"/>
        </w:rPr>
        <w:t xml:space="preserve"> году получен</w:t>
      </w:r>
      <w:r w:rsidR="00666BC1" w:rsidRPr="005C6B74">
        <w:rPr>
          <w:rFonts w:asciiTheme="majorHAnsi" w:hAnsiTheme="majorHAnsi"/>
          <w:snapToGrid/>
          <w:sz w:val="22"/>
          <w:szCs w:val="22"/>
        </w:rPr>
        <w:t xml:space="preserve">а  </w:t>
      </w:r>
      <w:r w:rsidR="00E00557" w:rsidRPr="005C6B74">
        <w:rPr>
          <w:rFonts w:asciiTheme="majorHAnsi" w:hAnsiTheme="majorHAnsi"/>
          <w:snapToGrid/>
          <w:sz w:val="22"/>
          <w:szCs w:val="22"/>
        </w:rPr>
        <w:t xml:space="preserve"> чистая </w:t>
      </w:r>
      <w:r w:rsidR="00666BC1" w:rsidRPr="005C6B74">
        <w:rPr>
          <w:rFonts w:asciiTheme="majorHAnsi" w:hAnsiTheme="majorHAnsi"/>
          <w:snapToGrid/>
          <w:sz w:val="22"/>
          <w:szCs w:val="22"/>
        </w:rPr>
        <w:t>прибыль  в размере</w:t>
      </w:r>
      <w:r w:rsidR="00DB74E6" w:rsidRPr="005C6B74">
        <w:rPr>
          <w:rFonts w:asciiTheme="majorHAnsi" w:hAnsiTheme="majorHAnsi"/>
          <w:snapToGrid/>
          <w:sz w:val="22"/>
          <w:szCs w:val="22"/>
        </w:rPr>
        <w:t xml:space="preserve"> 1945</w:t>
      </w:r>
      <w:r w:rsidR="00D14063" w:rsidRPr="005C6B74">
        <w:rPr>
          <w:rFonts w:asciiTheme="majorHAnsi" w:hAnsiTheme="majorHAnsi"/>
          <w:snapToGrid/>
          <w:sz w:val="22"/>
          <w:szCs w:val="22"/>
        </w:rPr>
        <w:t xml:space="preserve"> </w:t>
      </w:r>
      <w:r w:rsidR="003A0DBD" w:rsidRPr="005C6B74">
        <w:rPr>
          <w:rFonts w:asciiTheme="majorHAnsi" w:hAnsiTheme="majorHAnsi"/>
          <w:snapToGrid/>
          <w:sz w:val="22"/>
          <w:szCs w:val="22"/>
        </w:rPr>
        <w:t>тыс. руб.</w:t>
      </w:r>
    </w:p>
    <w:p w:rsidR="00666BC1" w:rsidRPr="005C6B74" w:rsidRDefault="00666BC1" w:rsidP="008A434A">
      <w:pPr>
        <w:pStyle w:val="11"/>
        <w:spacing w:before="0" w:after="0"/>
        <w:ind w:firstLine="720"/>
        <w:jc w:val="center"/>
        <w:rPr>
          <w:rFonts w:asciiTheme="majorHAnsi" w:hAnsiTheme="majorHAnsi"/>
          <w:b/>
          <w:i/>
          <w:snapToGrid/>
          <w:sz w:val="22"/>
          <w:szCs w:val="22"/>
        </w:rPr>
      </w:pPr>
    </w:p>
    <w:p w:rsidR="00DA39C5" w:rsidRPr="005C6B74" w:rsidRDefault="00CB707F" w:rsidP="008A434A">
      <w:pPr>
        <w:pStyle w:val="11"/>
        <w:spacing w:before="0" w:after="0"/>
        <w:ind w:firstLine="720"/>
        <w:jc w:val="center"/>
        <w:rPr>
          <w:rFonts w:asciiTheme="majorHAnsi" w:hAnsiTheme="majorHAnsi"/>
          <w:b/>
          <w:i/>
          <w:snapToGrid/>
          <w:sz w:val="22"/>
          <w:szCs w:val="22"/>
        </w:rPr>
      </w:pPr>
      <w:r w:rsidRPr="005C6B74">
        <w:rPr>
          <w:rFonts w:asciiTheme="majorHAnsi" w:hAnsiTheme="majorHAnsi"/>
          <w:b/>
          <w:i/>
          <w:snapToGrid/>
          <w:sz w:val="22"/>
          <w:szCs w:val="22"/>
        </w:rPr>
        <w:t>3.1.1.</w:t>
      </w:r>
      <w:r w:rsidR="008A434A" w:rsidRPr="005C6B74">
        <w:rPr>
          <w:rFonts w:asciiTheme="majorHAnsi" w:hAnsiTheme="majorHAnsi"/>
          <w:b/>
          <w:i/>
          <w:snapToGrid/>
          <w:sz w:val="22"/>
          <w:szCs w:val="22"/>
        </w:rPr>
        <w:t>Основные показатели</w:t>
      </w:r>
      <w:r w:rsidR="00880BCA" w:rsidRPr="005C6B74">
        <w:rPr>
          <w:rFonts w:asciiTheme="majorHAnsi" w:hAnsiTheme="majorHAnsi"/>
          <w:b/>
          <w:i/>
          <w:snapToGrid/>
          <w:sz w:val="22"/>
          <w:szCs w:val="22"/>
        </w:rPr>
        <w:t>,  характеризующие прибыльность</w:t>
      </w:r>
      <w:r w:rsidR="008A434A" w:rsidRPr="005C6B74">
        <w:rPr>
          <w:rFonts w:asciiTheme="majorHAnsi" w:hAnsiTheme="majorHAnsi"/>
          <w:b/>
          <w:i/>
          <w:snapToGrid/>
          <w:sz w:val="22"/>
          <w:szCs w:val="22"/>
        </w:rPr>
        <w:t xml:space="preserve">  финансово-хозяйственной деятельности Эмитента</w:t>
      </w:r>
    </w:p>
    <w:p w:rsidR="00AF2DA1" w:rsidRPr="005C6B74" w:rsidRDefault="00AF2DA1" w:rsidP="008A434A">
      <w:pPr>
        <w:pStyle w:val="11"/>
        <w:spacing w:before="0" w:after="0"/>
        <w:ind w:firstLine="720"/>
        <w:jc w:val="center"/>
        <w:rPr>
          <w:rFonts w:asciiTheme="majorHAnsi" w:hAnsiTheme="majorHAnsi"/>
          <w:b/>
          <w:i/>
          <w:snapToGrid/>
          <w:sz w:val="22"/>
          <w:szCs w:val="22"/>
        </w:rPr>
      </w:pPr>
    </w:p>
    <w:tbl>
      <w:tblPr>
        <w:tblW w:w="7138" w:type="dxa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4"/>
        <w:gridCol w:w="1276"/>
        <w:gridCol w:w="1134"/>
        <w:gridCol w:w="1134"/>
      </w:tblGrid>
      <w:tr w:rsidR="00E00557" w:rsidRPr="005C6B74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57" w:rsidRPr="005C6B74" w:rsidRDefault="00E00557" w:rsidP="00836630">
            <w:pPr>
              <w:spacing w:after="4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7" w:rsidRPr="005C6B74" w:rsidRDefault="00E00557" w:rsidP="00836630">
            <w:pPr>
              <w:spacing w:after="4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bCs/>
                <w:sz w:val="22"/>
                <w:szCs w:val="22"/>
              </w:rPr>
              <w:t>Единица</w:t>
            </w:r>
          </w:p>
          <w:p w:rsidR="00E00557" w:rsidRPr="005C6B74" w:rsidRDefault="00E00557" w:rsidP="00836630">
            <w:pPr>
              <w:spacing w:after="4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bCs/>
                <w:sz w:val="22"/>
                <w:szCs w:val="22"/>
              </w:rPr>
              <w:t>измерения</w:t>
            </w:r>
          </w:p>
        </w:tc>
        <w:tc>
          <w:tcPr>
            <w:tcW w:w="1134" w:type="dxa"/>
          </w:tcPr>
          <w:p w:rsidR="00E00557" w:rsidRPr="005C6B74" w:rsidRDefault="00E00557" w:rsidP="008B5F8D">
            <w:pPr>
              <w:adjustRightInd w:val="0"/>
              <w:spacing w:after="4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bCs/>
                <w:sz w:val="22"/>
                <w:szCs w:val="22"/>
              </w:rPr>
              <w:t>За 20</w:t>
            </w:r>
            <w:r w:rsidR="008B5F8D" w:rsidRPr="005C6B74">
              <w:rPr>
                <w:rFonts w:asciiTheme="majorHAnsi" w:hAnsiTheme="majorHAnsi"/>
                <w:b/>
                <w:bCs/>
                <w:sz w:val="22"/>
                <w:szCs w:val="22"/>
              </w:rPr>
              <w:t>11</w:t>
            </w:r>
            <w:r w:rsidRPr="005C6B74">
              <w:rPr>
                <w:rFonts w:asciiTheme="majorHAnsi" w:hAnsiTheme="majorHAnsi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E00557" w:rsidRPr="005C6B74" w:rsidRDefault="007B7F24" w:rsidP="007A6C8E">
            <w:pPr>
              <w:adjustRightInd w:val="0"/>
              <w:spacing w:after="4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bCs/>
                <w:sz w:val="22"/>
                <w:szCs w:val="22"/>
              </w:rPr>
              <w:t>За 2010</w:t>
            </w:r>
            <w:r w:rsidR="00E00557" w:rsidRPr="005C6B74">
              <w:rPr>
                <w:rFonts w:asciiTheme="majorHAnsi" w:hAnsiTheme="majorHAnsi"/>
                <w:b/>
                <w:bCs/>
                <w:sz w:val="22"/>
                <w:szCs w:val="22"/>
              </w:rPr>
              <w:t>год</w:t>
            </w:r>
          </w:p>
        </w:tc>
      </w:tr>
      <w:tr w:rsidR="00E00557" w:rsidRPr="005C6B74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57" w:rsidRPr="005C6B74" w:rsidRDefault="00E00557" w:rsidP="00836630">
            <w:pPr>
              <w:pStyle w:val="a6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Выручка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7" w:rsidRPr="005C6B74" w:rsidRDefault="00E00557" w:rsidP="00836630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E00557" w:rsidRPr="005C6B74" w:rsidRDefault="00DB74E6" w:rsidP="00836630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4800</w:t>
            </w:r>
          </w:p>
        </w:tc>
        <w:tc>
          <w:tcPr>
            <w:tcW w:w="1134" w:type="dxa"/>
          </w:tcPr>
          <w:p w:rsidR="00E00557" w:rsidRPr="005C6B74" w:rsidRDefault="007B7F24" w:rsidP="007A6C8E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5463</w:t>
            </w:r>
          </w:p>
        </w:tc>
      </w:tr>
      <w:tr w:rsidR="00E00557" w:rsidRPr="005C6B74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57" w:rsidRPr="005C6B74" w:rsidRDefault="00E00557" w:rsidP="00836630">
            <w:pPr>
              <w:pStyle w:val="a6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Валовая прибыль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7" w:rsidRPr="005C6B74" w:rsidRDefault="00E00557" w:rsidP="00836630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E00557" w:rsidRPr="005C6B74" w:rsidRDefault="00DB74E6" w:rsidP="00836630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4800</w:t>
            </w:r>
          </w:p>
        </w:tc>
        <w:tc>
          <w:tcPr>
            <w:tcW w:w="1134" w:type="dxa"/>
          </w:tcPr>
          <w:p w:rsidR="00E00557" w:rsidRPr="005C6B74" w:rsidRDefault="007B7F24" w:rsidP="007A6C8E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5463</w:t>
            </w:r>
          </w:p>
        </w:tc>
      </w:tr>
      <w:tr w:rsidR="00E00557" w:rsidRPr="005C6B74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7" w:rsidRPr="005C6B74" w:rsidRDefault="00E00557" w:rsidP="00836630">
            <w:pPr>
              <w:spacing w:after="40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Чистая прибыль (убыток)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57" w:rsidRPr="005C6B74" w:rsidRDefault="00E00557" w:rsidP="00836630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E00557" w:rsidRPr="005C6B74" w:rsidRDefault="00DB74E6" w:rsidP="00836630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1945</w:t>
            </w:r>
          </w:p>
        </w:tc>
        <w:tc>
          <w:tcPr>
            <w:tcW w:w="1134" w:type="dxa"/>
          </w:tcPr>
          <w:p w:rsidR="00E00557" w:rsidRPr="005C6B74" w:rsidRDefault="007B7F24" w:rsidP="007A6C8E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1329</w:t>
            </w:r>
          </w:p>
        </w:tc>
      </w:tr>
      <w:tr w:rsidR="00E00557" w:rsidRPr="005C6B74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7" w:rsidRPr="005C6B74" w:rsidRDefault="00E00557" w:rsidP="00836630">
            <w:pPr>
              <w:spacing w:after="40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Рентабельность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57" w:rsidRPr="005C6B74" w:rsidRDefault="00E00557" w:rsidP="00836630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00557" w:rsidRPr="005C6B74" w:rsidRDefault="00DB74E6" w:rsidP="00836630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E00557" w:rsidRPr="005C6B74" w:rsidRDefault="007B7F24" w:rsidP="007A6C8E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18</w:t>
            </w:r>
          </w:p>
        </w:tc>
      </w:tr>
      <w:tr w:rsidR="00E00557" w:rsidRPr="005C6B74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7" w:rsidRPr="005C6B74" w:rsidRDefault="00E00557" w:rsidP="00836630">
            <w:pPr>
              <w:spacing w:after="40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Рентабельность собственного капитала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57" w:rsidRPr="005C6B74" w:rsidRDefault="00E00557" w:rsidP="00836630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00557" w:rsidRPr="005C6B74" w:rsidRDefault="00DB74E6" w:rsidP="00836630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E00557" w:rsidRPr="005C6B74" w:rsidRDefault="007B7F24" w:rsidP="007A6C8E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</w:tr>
      <w:tr w:rsidR="00E00557" w:rsidRPr="005C6B74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7" w:rsidRPr="005C6B74" w:rsidRDefault="00E00557" w:rsidP="00836630">
            <w:pPr>
              <w:spacing w:after="40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Коэффициент чистой прибыльности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57" w:rsidRPr="005C6B74" w:rsidRDefault="00E00557" w:rsidP="00836630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00557" w:rsidRPr="005C6B74" w:rsidRDefault="00DB74E6" w:rsidP="00836630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E00557" w:rsidRPr="005C6B74" w:rsidRDefault="007B7F24" w:rsidP="007A6C8E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24</w:t>
            </w:r>
          </w:p>
        </w:tc>
      </w:tr>
      <w:tr w:rsidR="00E00557" w:rsidRPr="005C6B74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7" w:rsidRPr="005C6B74" w:rsidRDefault="00E00557" w:rsidP="00836630">
            <w:pPr>
              <w:spacing w:after="40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Рентабельность продукции (продаж)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57" w:rsidRPr="005C6B74" w:rsidRDefault="00E00557" w:rsidP="00836630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00557" w:rsidRPr="005C6B74" w:rsidRDefault="00DB74E6" w:rsidP="00836630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E00557" w:rsidRPr="005C6B74" w:rsidRDefault="007B7F24" w:rsidP="007A6C8E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</w:tr>
      <w:tr w:rsidR="00E00557" w:rsidRPr="005C6B74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7" w:rsidRPr="005C6B74" w:rsidRDefault="00E00557" w:rsidP="00836630">
            <w:pPr>
              <w:spacing w:after="40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Оборачиваемость капитала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57" w:rsidRPr="005C6B74" w:rsidRDefault="00E00557" w:rsidP="00836630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раз</w:t>
            </w:r>
          </w:p>
        </w:tc>
        <w:tc>
          <w:tcPr>
            <w:tcW w:w="1134" w:type="dxa"/>
          </w:tcPr>
          <w:p w:rsidR="00E00557" w:rsidRPr="005C6B74" w:rsidRDefault="00DB74E6" w:rsidP="00836630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00557" w:rsidRPr="005C6B74" w:rsidRDefault="00DB74E6" w:rsidP="007A6C8E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</w:tbl>
    <w:p w:rsidR="008A434A" w:rsidRPr="005C6B74" w:rsidRDefault="00DA39C5" w:rsidP="00DA39C5">
      <w:pPr>
        <w:pStyle w:val="1"/>
        <w:jc w:val="both"/>
        <w:rPr>
          <w:rFonts w:asciiTheme="majorHAnsi" w:hAnsiTheme="majorHAnsi"/>
          <w:color w:val="auto"/>
          <w:sz w:val="22"/>
          <w:szCs w:val="22"/>
        </w:rPr>
      </w:pPr>
      <w:r w:rsidRPr="005C6B74">
        <w:rPr>
          <w:rFonts w:asciiTheme="majorHAnsi" w:hAnsiTheme="majorHAnsi"/>
          <w:color w:val="auto"/>
          <w:sz w:val="22"/>
          <w:szCs w:val="22"/>
        </w:rPr>
        <w:lastRenderedPageBreak/>
        <w:tab/>
      </w:r>
      <w:bookmarkStart w:id="0" w:name="_Toc196984224"/>
    </w:p>
    <w:p w:rsidR="00206A2F" w:rsidRPr="005C6B74" w:rsidRDefault="00DA39C5" w:rsidP="00DA39C5">
      <w:pPr>
        <w:pStyle w:val="1"/>
        <w:jc w:val="both"/>
        <w:rPr>
          <w:rFonts w:asciiTheme="majorHAnsi" w:hAnsiTheme="majorHAnsi"/>
          <w:b w:val="0"/>
          <w:color w:val="auto"/>
          <w:sz w:val="22"/>
          <w:szCs w:val="22"/>
        </w:rPr>
      </w:pPr>
      <w:r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Показатель выручки за рассматриваемые периоды имеет тенденцию к </w:t>
      </w:r>
      <w:r w:rsidR="007B7F24" w:rsidRPr="005C6B74">
        <w:rPr>
          <w:rFonts w:asciiTheme="majorHAnsi" w:hAnsiTheme="majorHAnsi"/>
          <w:b w:val="0"/>
          <w:color w:val="auto"/>
          <w:sz w:val="22"/>
          <w:szCs w:val="22"/>
        </w:rPr>
        <w:t>снижению</w:t>
      </w:r>
      <w:r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. Вместе с тем, из-за </w:t>
      </w:r>
      <w:r w:rsidR="007B7F24" w:rsidRPr="005C6B74">
        <w:rPr>
          <w:rFonts w:asciiTheme="majorHAnsi" w:hAnsiTheme="majorHAnsi"/>
          <w:b w:val="0"/>
          <w:color w:val="auto"/>
          <w:sz w:val="22"/>
          <w:szCs w:val="22"/>
        </w:rPr>
        <w:t>увеличения</w:t>
      </w:r>
      <w:r w:rsidR="00EF6596"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 </w:t>
      </w:r>
      <w:r w:rsidRPr="005C6B74">
        <w:rPr>
          <w:rFonts w:asciiTheme="majorHAnsi" w:hAnsiTheme="majorHAnsi"/>
          <w:b w:val="0"/>
          <w:color w:val="auto"/>
          <w:sz w:val="22"/>
          <w:szCs w:val="22"/>
        </w:rPr>
        <w:t>издержек показа</w:t>
      </w:r>
      <w:r w:rsidR="007B7F24" w:rsidRPr="005C6B74">
        <w:rPr>
          <w:rFonts w:asciiTheme="majorHAnsi" w:hAnsiTheme="majorHAnsi"/>
          <w:b w:val="0"/>
          <w:color w:val="auto"/>
          <w:sz w:val="22"/>
          <w:szCs w:val="22"/>
        </w:rPr>
        <w:t>тель валовой прибыли  в 201</w:t>
      </w:r>
      <w:r w:rsidR="008B5F8D" w:rsidRPr="005C6B74">
        <w:rPr>
          <w:rFonts w:asciiTheme="majorHAnsi" w:hAnsiTheme="majorHAnsi"/>
          <w:b w:val="0"/>
          <w:color w:val="auto"/>
          <w:sz w:val="22"/>
          <w:szCs w:val="22"/>
        </w:rPr>
        <w:t>1</w:t>
      </w:r>
      <w:r w:rsidR="00D22752"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  году </w:t>
      </w:r>
      <w:r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 </w:t>
      </w:r>
      <w:r w:rsidR="008B5F8D" w:rsidRPr="005C6B74">
        <w:rPr>
          <w:rFonts w:asciiTheme="majorHAnsi" w:hAnsiTheme="majorHAnsi"/>
          <w:b w:val="0"/>
          <w:color w:val="auto"/>
          <w:sz w:val="22"/>
          <w:szCs w:val="22"/>
        </w:rPr>
        <w:t>снизился по сравнению с 2010</w:t>
      </w:r>
      <w:r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 </w:t>
      </w:r>
      <w:r w:rsidR="00D22752"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 на </w:t>
      </w:r>
      <w:r w:rsidR="00DB74E6"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 14</w:t>
      </w:r>
      <w:r w:rsidR="008B5F8D" w:rsidRPr="005C6B74">
        <w:rPr>
          <w:rFonts w:asciiTheme="majorHAnsi" w:hAnsiTheme="majorHAnsi"/>
          <w:b w:val="0"/>
          <w:color w:val="auto"/>
          <w:sz w:val="22"/>
          <w:szCs w:val="22"/>
        </w:rPr>
        <w:t>%</w:t>
      </w:r>
      <w:r w:rsidR="00D22752" w:rsidRPr="005C6B74">
        <w:rPr>
          <w:rFonts w:asciiTheme="majorHAnsi" w:hAnsiTheme="majorHAnsi"/>
          <w:b w:val="0"/>
          <w:color w:val="auto"/>
          <w:sz w:val="22"/>
          <w:szCs w:val="22"/>
        </w:rPr>
        <w:t>.</w:t>
      </w:r>
      <w:r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 </w:t>
      </w:r>
    </w:p>
    <w:p w:rsidR="00206A2F" w:rsidRPr="005C6B74" w:rsidRDefault="00206A2F" w:rsidP="00DA39C5">
      <w:pPr>
        <w:pStyle w:val="1"/>
        <w:jc w:val="both"/>
        <w:rPr>
          <w:rFonts w:asciiTheme="majorHAnsi" w:hAnsiTheme="majorHAnsi"/>
          <w:b w:val="0"/>
          <w:color w:val="auto"/>
          <w:sz w:val="22"/>
          <w:szCs w:val="22"/>
        </w:rPr>
      </w:pPr>
    </w:p>
    <w:p w:rsidR="00EF6596" w:rsidRPr="005C6B74" w:rsidRDefault="00DA39C5" w:rsidP="00DA39C5">
      <w:pPr>
        <w:pStyle w:val="1"/>
        <w:jc w:val="both"/>
        <w:rPr>
          <w:rFonts w:asciiTheme="majorHAnsi" w:hAnsiTheme="majorHAnsi"/>
          <w:b w:val="0"/>
          <w:color w:val="auto"/>
          <w:sz w:val="22"/>
          <w:szCs w:val="22"/>
        </w:rPr>
      </w:pPr>
      <w:r w:rsidRPr="005C6B74">
        <w:rPr>
          <w:rFonts w:asciiTheme="majorHAnsi" w:hAnsiTheme="majorHAnsi"/>
          <w:b w:val="0"/>
          <w:color w:val="auto"/>
          <w:sz w:val="22"/>
          <w:szCs w:val="22"/>
        </w:rPr>
        <w:t>Чистая приб</w:t>
      </w:r>
      <w:r w:rsidR="0083560F" w:rsidRPr="005C6B74">
        <w:rPr>
          <w:rFonts w:asciiTheme="majorHAnsi" w:hAnsiTheme="majorHAnsi"/>
          <w:b w:val="0"/>
          <w:color w:val="auto"/>
          <w:sz w:val="22"/>
          <w:szCs w:val="22"/>
        </w:rPr>
        <w:t>ыль Эмите</w:t>
      </w:r>
      <w:r w:rsidR="007B7F24" w:rsidRPr="005C6B74">
        <w:rPr>
          <w:rFonts w:asciiTheme="majorHAnsi" w:hAnsiTheme="majorHAnsi"/>
          <w:b w:val="0"/>
          <w:color w:val="auto"/>
          <w:sz w:val="22"/>
          <w:szCs w:val="22"/>
        </w:rPr>
        <w:t>нта  в 201</w:t>
      </w:r>
      <w:r w:rsidR="008B5F8D" w:rsidRPr="005C6B74">
        <w:rPr>
          <w:rFonts w:asciiTheme="majorHAnsi" w:hAnsiTheme="majorHAnsi"/>
          <w:b w:val="0"/>
          <w:color w:val="auto"/>
          <w:sz w:val="22"/>
          <w:szCs w:val="22"/>
        </w:rPr>
        <w:t>1</w:t>
      </w:r>
      <w:r w:rsidR="0083560F"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  году сформирована </w:t>
      </w:r>
      <w:r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 за счет основной хозяйственной деятельности</w:t>
      </w:r>
      <w:r w:rsidR="0083560F"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 и реализации  недвижимого  имущества</w:t>
      </w:r>
      <w:r w:rsidRPr="005C6B74">
        <w:rPr>
          <w:rFonts w:asciiTheme="majorHAnsi" w:hAnsiTheme="majorHAnsi"/>
          <w:b w:val="0"/>
          <w:color w:val="auto"/>
          <w:sz w:val="22"/>
          <w:szCs w:val="22"/>
        </w:rPr>
        <w:t>.</w:t>
      </w:r>
      <w:bookmarkEnd w:id="0"/>
      <w:r w:rsidR="007B7F24"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 В 201</w:t>
      </w:r>
      <w:r w:rsidR="008B5F8D" w:rsidRPr="005C6B74">
        <w:rPr>
          <w:rFonts w:asciiTheme="majorHAnsi" w:hAnsiTheme="majorHAnsi"/>
          <w:b w:val="0"/>
          <w:color w:val="auto"/>
          <w:sz w:val="22"/>
          <w:szCs w:val="22"/>
        </w:rPr>
        <w:t>1</w:t>
      </w:r>
      <w:r w:rsidR="00206A2F"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 году  была получена </w:t>
      </w:r>
      <w:r w:rsidR="0083560F" w:rsidRPr="005C6B74">
        <w:rPr>
          <w:rFonts w:asciiTheme="majorHAnsi" w:hAnsiTheme="majorHAnsi"/>
          <w:b w:val="0"/>
          <w:color w:val="auto"/>
          <w:sz w:val="22"/>
          <w:szCs w:val="22"/>
        </w:rPr>
        <w:t>чистая</w:t>
      </w:r>
      <w:r w:rsidR="00206A2F"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 прибыль в  размере </w:t>
      </w:r>
      <w:r w:rsidR="00DB74E6" w:rsidRPr="005C6B74">
        <w:rPr>
          <w:rFonts w:asciiTheme="majorHAnsi" w:hAnsiTheme="majorHAnsi"/>
          <w:b w:val="0"/>
          <w:color w:val="auto"/>
          <w:sz w:val="22"/>
          <w:szCs w:val="22"/>
        </w:rPr>
        <w:t>1945</w:t>
      </w:r>
      <w:r w:rsidR="00206A2F"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 тыс. руб.</w:t>
      </w:r>
      <w:r w:rsidR="007B7F24"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, что на </w:t>
      </w:r>
      <w:r w:rsidR="00DB74E6" w:rsidRPr="005C6B74">
        <w:rPr>
          <w:rFonts w:asciiTheme="majorHAnsi" w:hAnsiTheme="majorHAnsi"/>
          <w:b w:val="0"/>
          <w:color w:val="auto"/>
          <w:sz w:val="22"/>
          <w:szCs w:val="22"/>
        </w:rPr>
        <w:t>32</w:t>
      </w:r>
      <w:r w:rsidR="008B5F8D" w:rsidRPr="005C6B74">
        <w:rPr>
          <w:rFonts w:asciiTheme="majorHAnsi" w:hAnsiTheme="majorHAnsi"/>
          <w:b w:val="0"/>
          <w:color w:val="auto"/>
          <w:sz w:val="22"/>
          <w:szCs w:val="22"/>
        </w:rPr>
        <w:t>%   меньше  чем в 2010</w:t>
      </w:r>
      <w:r w:rsidR="003C4195" w:rsidRPr="005C6B74">
        <w:rPr>
          <w:rFonts w:asciiTheme="majorHAnsi" w:hAnsiTheme="majorHAnsi"/>
          <w:b w:val="0"/>
          <w:color w:val="auto"/>
          <w:sz w:val="22"/>
          <w:szCs w:val="22"/>
        </w:rPr>
        <w:t>г.</w:t>
      </w:r>
    </w:p>
    <w:p w:rsidR="00206A2F" w:rsidRPr="005C6B74" w:rsidRDefault="00206A2F" w:rsidP="00206A2F">
      <w:pPr>
        <w:rPr>
          <w:rFonts w:asciiTheme="majorHAnsi" w:hAnsiTheme="majorHAnsi"/>
          <w:sz w:val="22"/>
          <w:szCs w:val="22"/>
        </w:rPr>
      </w:pPr>
    </w:p>
    <w:p w:rsidR="00DA39C5" w:rsidRPr="005C6B74" w:rsidRDefault="00DA39C5" w:rsidP="00DA39C5">
      <w:pPr>
        <w:pStyle w:val="1"/>
        <w:jc w:val="both"/>
        <w:rPr>
          <w:rFonts w:asciiTheme="majorHAnsi" w:hAnsiTheme="majorHAnsi"/>
          <w:b w:val="0"/>
          <w:color w:val="auto"/>
          <w:sz w:val="22"/>
          <w:szCs w:val="22"/>
        </w:rPr>
      </w:pPr>
      <w:r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 Показатели рентабельности  характеризуют  эффективность деятельности предприятия. Коэффициент рентабельности собственного капитала как   показатель оценки эффективности хозяйственной деятельности предприятия и инструмент оценки финансового состояния отражает эффективность использования собственного капитала.</w:t>
      </w:r>
      <w:r w:rsidR="003C4195"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 Данный  показатель </w:t>
      </w:r>
      <w:r w:rsidR="00DB74E6"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остался на высоком уровне, как и в </w:t>
      </w:r>
      <w:r w:rsidR="003C4195"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  201</w:t>
      </w:r>
      <w:r w:rsidR="00DB74E6" w:rsidRPr="005C6B74">
        <w:rPr>
          <w:rFonts w:asciiTheme="majorHAnsi" w:hAnsiTheme="majorHAnsi"/>
          <w:b w:val="0"/>
          <w:color w:val="auto"/>
          <w:sz w:val="22"/>
          <w:szCs w:val="22"/>
        </w:rPr>
        <w:t xml:space="preserve">0г. </w:t>
      </w:r>
    </w:p>
    <w:p w:rsidR="00DA39C5" w:rsidRPr="005C6B74" w:rsidRDefault="00DA39C5" w:rsidP="00C03865">
      <w:pPr>
        <w:pStyle w:val="11"/>
        <w:spacing w:before="0" w:after="0"/>
        <w:ind w:firstLine="720"/>
        <w:jc w:val="both"/>
        <w:rPr>
          <w:rFonts w:asciiTheme="majorHAnsi" w:hAnsiTheme="majorHAnsi"/>
          <w:snapToGrid/>
          <w:sz w:val="22"/>
          <w:szCs w:val="22"/>
        </w:rPr>
      </w:pPr>
    </w:p>
    <w:p w:rsidR="00206A2F" w:rsidRPr="005C6B74" w:rsidRDefault="00051ADB" w:rsidP="00A722E9">
      <w:pPr>
        <w:pStyle w:val="11"/>
        <w:spacing w:before="0" w:after="0"/>
        <w:jc w:val="both"/>
        <w:rPr>
          <w:rFonts w:asciiTheme="majorHAnsi" w:hAnsiTheme="majorHAnsi"/>
          <w:b/>
          <w:i/>
          <w:snapToGrid/>
          <w:sz w:val="22"/>
          <w:szCs w:val="22"/>
        </w:rPr>
      </w:pPr>
      <w:r w:rsidRPr="005C6B74">
        <w:rPr>
          <w:rFonts w:asciiTheme="majorHAnsi" w:hAnsiTheme="majorHAnsi"/>
          <w:b/>
          <w:i/>
          <w:snapToGrid/>
          <w:sz w:val="22"/>
          <w:szCs w:val="22"/>
        </w:rPr>
        <w:t>Таким образом, следует отметить</w:t>
      </w:r>
      <w:r w:rsidR="003824DB" w:rsidRPr="005C6B74">
        <w:rPr>
          <w:rFonts w:asciiTheme="majorHAnsi" w:hAnsiTheme="majorHAnsi"/>
          <w:b/>
          <w:i/>
          <w:snapToGrid/>
          <w:sz w:val="22"/>
          <w:szCs w:val="22"/>
        </w:rPr>
        <w:t xml:space="preserve">, </w:t>
      </w:r>
      <w:r w:rsidRPr="005C6B74">
        <w:rPr>
          <w:rFonts w:asciiTheme="majorHAnsi" w:hAnsiTheme="majorHAnsi"/>
          <w:b/>
          <w:i/>
          <w:snapToGrid/>
          <w:sz w:val="22"/>
          <w:szCs w:val="22"/>
        </w:rPr>
        <w:t xml:space="preserve"> что основная хозяйствен</w:t>
      </w:r>
      <w:r w:rsidR="003C4195" w:rsidRPr="005C6B74">
        <w:rPr>
          <w:rFonts w:asciiTheme="majorHAnsi" w:hAnsiTheme="majorHAnsi"/>
          <w:b/>
          <w:i/>
          <w:snapToGrid/>
          <w:sz w:val="22"/>
          <w:szCs w:val="22"/>
        </w:rPr>
        <w:t>ная деятельность Общества в 201</w:t>
      </w:r>
      <w:r w:rsidR="008B5F8D" w:rsidRPr="005C6B74">
        <w:rPr>
          <w:rFonts w:asciiTheme="majorHAnsi" w:hAnsiTheme="majorHAnsi"/>
          <w:b/>
          <w:i/>
          <w:snapToGrid/>
          <w:sz w:val="22"/>
          <w:szCs w:val="22"/>
        </w:rPr>
        <w:t>1</w:t>
      </w:r>
      <w:r w:rsidRPr="005C6B74">
        <w:rPr>
          <w:rFonts w:asciiTheme="majorHAnsi" w:hAnsiTheme="majorHAnsi"/>
          <w:b/>
          <w:i/>
          <w:snapToGrid/>
          <w:sz w:val="22"/>
          <w:szCs w:val="22"/>
        </w:rPr>
        <w:t xml:space="preserve"> году носила </w:t>
      </w:r>
      <w:r w:rsidR="00206A2F" w:rsidRPr="005C6B74">
        <w:rPr>
          <w:rFonts w:asciiTheme="majorHAnsi" w:hAnsiTheme="majorHAnsi"/>
          <w:b/>
          <w:i/>
          <w:snapToGrid/>
          <w:sz w:val="22"/>
          <w:szCs w:val="22"/>
        </w:rPr>
        <w:t>без</w:t>
      </w:r>
      <w:r w:rsidR="00EF6596" w:rsidRPr="005C6B74">
        <w:rPr>
          <w:rFonts w:asciiTheme="majorHAnsi" w:hAnsiTheme="majorHAnsi"/>
          <w:b/>
          <w:i/>
          <w:snapToGrid/>
          <w:sz w:val="22"/>
          <w:szCs w:val="22"/>
        </w:rPr>
        <w:t>убыточный характер, при том</w:t>
      </w:r>
      <w:r w:rsidR="0083560F" w:rsidRPr="005C6B74">
        <w:rPr>
          <w:rFonts w:asciiTheme="majorHAnsi" w:hAnsiTheme="majorHAnsi"/>
          <w:b/>
          <w:i/>
          <w:snapToGrid/>
          <w:sz w:val="22"/>
          <w:szCs w:val="22"/>
        </w:rPr>
        <w:t>,</w:t>
      </w:r>
      <w:r w:rsidR="00EF6596" w:rsidRPr="005C6B74">
        <w:rPr>
          <w:rFonts w:asciiTheme="majorHAnsi" w:hAnsiTheme="majorHAnsi"/>
          <w:b/>
          <w:i/>
          <w:snapToGrid/>
          <w:sz w:val="22"/>
          <w:szCs w:val="22"/>
        </w:rPr>
        <w:t xml:space="preserve">  что в</w:t>
      </w:r>
      <w:r w:rsidR="00880BCA" w:rsidRPr="005C6B74">
        <w:rPr>
          <w:rFonts w:asciiTheme="majorHAnsi" w:hAnsiTheme="majorHAnsi"/>
          <w:b/>
          <w:i/>
          <w:snapToGrid/>
          <w:sz w:val="22"/>
          <w:szCs w:val="22"/>
        </w:rPr>
        <w:t xml:space="preserve">ыручка </w:t>
      </w:r>
      <w:r w:rsidR="003C4195" w:rsidRPr="005C6B74">
        <w:rPr>
          <w:rFonts w:asciiTheme="majorHAnsi" w:hAnsiTheme="majorHAnsi"/>
          <w:b/>
          <w:i/>
          <w:snapToGrid/>
          <w:sz w:val="22"/>
          <w:szCs w:val="22"/>
        </w:rPr>
        <w:t xml:space="preserve">снизилась </w:t>
      </w:r>
      <w:r w:rsidR="00206A2F" w:rsidRPr="005C6B74">
        <w:rPr>
          <w:rFonts w:asciiTheme="majorHAnsi" w:hAnsiTheme="majorHAnsi"/>
          <w:b/>
          <w:i/>
          <w:snapToGrid/>
          <w:sz w:val="22"/>
          <w:szCs w:val="22"/>
        </w:rPr>
        <w:t xml:space="preserve"> </w:t>
      </w:r>
      <w:r w:rsidR="00880BCA" w:rsidRPr="005C6B74">
        <w:rPr>
          <w:rFonts w:asciiTheme="majorHAnsi" w:hAnsiTheme="majorHAnsi"/>
          <w:b/>
          <w:i/>
          <w:snapToGrid/>
          <w:sz w:val="22"/>
          <w:szCs w:val="22"/>
        </w:rPr>
        <w:t>на</w:t>
      </w:r>
      <w:r w:rsidR="00BF4FC5" w:rsidRPr="005C6B74">
        <w:rPr>
          <w:rFonts w:asciiTheme="majorHAnsi" w:hAnsiTheme="majorHAnsi"/>
          <w:b/>
          <w:i/>
          <w:snapToGrid/>
          <w:sz w:val="22"/>
          <w:szCs w:val="22"/>
        </w:rPr>
        <w:t xml:space="preserve"> 14</w:t>
      </w:r>
      <w:r w:rsidR="00880BCA" w:rsidRPr="005C6B74">
        <w:rPr>
          <w:rFonts w:asciiTheme="majorHAnsi" w:hAnsiTheme="majorHAnsi"/>
          <w:b/>
          <w:i/>
          <w:snapToGrid/>
          <w:sz w:val="22"/>
          <w:szCs w:val="22"/>
        </w:rPr>
        <w:t>% по сравнению с предыдущим отчетным периодам.</w:t>
      </w:r>
    </w:p>
    <w:p w:rsidR="00DA39C5" w:rsidRPr="005C6B74" w:rsidRDefault="00DA39C5" w:rsidP="00C03865">
      <w:pPr>
        <w:pStyle w:val="11"/>
        <w:spacing w:before="0" w:after="0"/>
        <w:ind w:firstLine="720"/>
        <w:jc w:val="both"/>
        <w:rPr>
          <w:rFonts w:asciiTheme="majorHAnsi" w:hAnsiTheme="majorHAnsi"/>
          <w:snapToGrid/>
          <w:sz w:val="22"/>
          <w:szCs w:val="22"/>
        </w:rPr>
      </w:pPr>
    </w:p>
    <w:p w:rsidR="00B939ED" w:rsidRPr="005C6B74" w:rsidRDefault="00B939ED" w:rsidP="00B939ED">
      <w:pPr>
        <w:pStyle w:val="Prikaz"/>
        <w:ind w:firstLine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5C6B74">
        <w:rPr>
          <w:rFonts w:asciiTheme="majorHAnsi" w:hAnsiTheme="majorHAnsi"/>
          <w:b/>
          <w:bCs/>
          <w:sz w:val="22"/>
          <w:szCs w:val="22"/>
        </w:rPr>
        <w:t>Состояние чистых активов Общества</w:t>
      </w:r>
    </w:p>
    <w:p w:rsidR="00B939ED" w:rsidRPr="005C6B74" w:rsidRDefault="00B939ED" w:rsidP="00B939ED">
      <w:pPr>
        <w:pStyle w:val="Prikaz"/>
        <w:ind w:firstLine="0"/>
        <w:jc w:val="center"/>
        <w:rPr>
          <w:rFonts w:asciiTheme="majorHAnsi" w:hAnsiTheme="majorHAnsi"/>
          <w:b/>
          <w:bCs/>
          <w:sz w:val="22"/>
          <w:szCs w:val="22"/>
        </w:rPr>
      </w:pP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9"/>
        <w:gridCol w:w="1287"/>
        <w:gridCol w:w="6"/>
        <w:gridCol w:w="1211"/>
        <w:gridCol w:w="6"/>
        <w:gridCol w:w="1223"/>
      </w:tblGrid>
      <w:tr w:rsidR="00B939ED" w:rsidRPr="005C6B74" w:rsidTr="00B939ED">
        <w:trPr>
          <w:jc w:val="center"/>
        </w:trPr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ED" w:rsidRPr="005C6B74" w:rsidRDefault="00B939ED">
            <w:pPr>
              <w:pStyle w:val="1"/>
              <w:spacing w:line="36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Показатели</w:t>
            </w:r>
          </w:p>
          <w:p w:rsidR="00B939ED" w:rsidRPr="005C6B74" w:rsidRDefault="00B939ED">
            <w:pPr>
              <w:spacing w:line="360" w:lineRule="auto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5C6B74">
              <w:rPr>
                <w:rFonts w:asciiTheme="majorHAnsi" w:hAnsiTheme="majorHAnsi"/>
                <w:i/>
                <w:iCs/>
                <w:sz w:val="22"/>
                <w:szCs w:val="22"/>
              </w:rPr>
              <w:t>(в тыс. руб.)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ED" w:rsidRPr="005C6B74" w:rsidRDefault="00B939ED" w:rsidP="00B939ED">
            <w:pPr>
              <w:spacing w:before="120" w:line="360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2011 год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ED" w:rsidRPr="005C6B74" w:rsidRDefault="00B939ED" w:rsidP="00B939ED">
            <w:pPr>
              <w:spacing w:before="120" w:line="360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bCs/>
                <w:sz w:val="22"/>
                <w:szCs w:val="22"/>
              </w:rPr>
              <w:t>2010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ED" w:rsidRPr="005C6B74" w:rsidRDefault="00B939ED" w:rsidP="00B939ED">
            <w:pPr>
              <w:spacing w:before="120" w:line="360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bCs/>
                <w:sz w:val="22"/>
                <w:szCs w:val="22"/>
              </w:rPr>
              <w:t>2009 год</w:t>
            </w:r>
          </w:p>
        </w:tc>
      </w:tr>
      <w:tr w:rsidR="00B939ED" w:rsidRPr="005C6B74" w:rsidTr="00B939ED">
        <w:trPr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ED" w:rsidRPr="005C6B74" w:rsidRDefault="00B939ED">
            <w:pPr>
              <w:spacing w:before="120" w:after="120"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Стоимость чистых активов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ED" w:rsidRPr="005C6B74" w:rsidRDefault="00B939ED">
            <w:pPr>
              <w:spacing w:before="120" w:after="12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5764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ED" w:rsidRPr="005C6B74" w:rsidRDefault="00B939ED">
            <w:pPr>
              <w:spacing w:before="120" w:after="12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3819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ED" w:rsidRPr="005C6B74" w:rsidRDefault="00B939ED">
            <w:pPr>
              <w:spacing w:before="120" w:after="12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729</w:t>
            </w:r>
          </w:p>
        </w:tc>
      </w:tr>
      <w:tr w:rsidR="00B939ED" w:rsidRPr="005C6B74" w:rsidTr="00B939ED">
        <w:trPr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ED" w:rsidRPr="005C6B74" w:rsidRDefault="00B939ED">
            <w:pPr>
              <w:spacing w:before="120" w:after="120"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Размер уставного капитала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ED" w:rsidRPr="005C6B74" w:rsidRDefault="00B939ED">
            <w:pPr>
              <w:spacing w:before="120" w:after="12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1269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ED" w:rsidRPr="005C6B74" w:rsidRDefault="00B939ED">
            <w:pPr>
              <w:spacing w:before="120" w:after="12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1269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ED" w:rsidRPr="005C6B74" w:rsidRDefault="00B939ED">
            <w:pPr>
              <w:spacing w:before="120" w:after="12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1269</w:t>
            </w:r>
          </w:p>
        </w:tc>
      </w:tr>
    </w:tbl>
    <w:p w:rsidR="00BF4FC5" w:rsidRPr="005C6B74" w:rsidRDefault="00BF4FC5" w:rsidP="00BF4FC5">
      <w:pPr>
        <w:rPr>
          <w:rFonts w:asciiTheme="majorHAnsi" w:hAnsiTheme="majorHAnsi"/>
          <w:sz w:val="22"/>
          <w:szCs w:val="22"/>
        </w:rPr>
      </w:pPr>
      <w:bookmarkStart w:id="1" w:name="p783"/>
      <w:bookmarkEnd w:id="1"/>
    </w:p>
    <w:p w:rsidR="00BF4FC5" w:rsidRPr="005C6B74" w:rsidRDefault="00BF4FC5" w:rsidP="00BF4FC5">
      <w:pPr>
        <w:rPr>
          <w:rFonts w:asciiTheme="majorHAnsi" w:hAnsiTheme="majorHAnsi"/>
          <w:sz w:val="22"/>
          <w:szCs w:val="22"/>
        </w:rPr>
      </w:pPr>
    </w:p>
    <w:p w:rsidR="006B3BEA" w:rsidRPr="005C6B74" w:rsidRDefault="006B3BEA" w:rsidP="003F7E1C">
      <w:pPr>
        <w:pStyle w:val="1"/>
        <w:rPr>
          <w:rFonts w:asciiTheme="majorHAnsi" w:hAnsiTheme="majorHAnsi"/>
          <w:bCs/>
          <w:i/>
          <w:iCs/>
          <w:color w:val="auto"/>
          <w:sz w:val="22"/>
          <w:szCs w:val="22"/>
        </w:rPr>
      </w:pPr>
      <w:r w:rsidRPr="005C6B74">
        <w:rPr>
          <w:rFonts w:asciiTheme="majorHAnsi" w:hAnsiTheme="majorHAnsi"/>
          <w:bCs/>
          <w:i/>
          <w:iCs/>
          <w:color w:val="auto"/>
          <w:sz w:val="22"/>
          <w:szCs w:val="22"/>
          <w:highlight w:val="lightGray"/>
        </w:rPr>
        <w:t>4.Перспективы развития Общества</w:t>
      </w:r>
      <w:r w:rsidR="00CB707F" w:rsidRPr="005C6B74">
        <w:rPr>
          <w:rFonts w:asciiTheme="majorHAnsi" w:hAnsiTheme="majorHAnsi"/>
          <w:bCs/>
          <w:i/>
          <w:iCs/>
          <w:color w:val="auto"/>
          <w:sz w:val="22"/>
          <w:szCs w:val="22"/>
          <w:highlight w:val="lightGray"/>
        </w:rPr>
        <w:t>.</w:t>
      </w:r>
    </w:p>
    <w:p w:rsidR="00CB707F" w:rsidRPr="005C6B74" w:rsidRDefault="00CB707F" w:rsidP="00CB707F">
      <w:pPr>
        <w:rPr>
          <w:rFonts w:asciiTheme="majorHAnsi" w:hAnsiTheme="majorHAnsi"/>
          <w:sz w:val="22"/>
          <w:szCs w:val="22"/>
        </w:rPr>
      </w:pPr>
    </w:p>
    <w:p w:rsidR="00ED2CBD" w:rsidRPr="005C6B74" w:rsidRDefault="00ED2CBD" w:rsidP="00A722E9">
      <w:pPr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>Услуги Общества направлены на удовлетворение потребностей частных предпринимателей</w:t>
      </w:r>
      <w:r w:rsidR="003046E5" w:rsidRPr="005C6B74">
        <w:rPr>
          <w:rFonts w:asciiTheme="majorHAnsi" w:hAnsiTheme="majorHAnsi"/>
          <w:sz w:val="22"/>
          <w:szCs w:val="22"/>
        </w:rPr>
        <w:t>,</w:t>
      </w:r>
      <w:r w:rsidRPr="005C6B74">
        <w:rPr>
          <w:rFonts w:asciiTheme="majorHAnsi" w:hAnsiTheme="majorHAnsi"/>
          <w:sz w:val="22"/>
          <w:szCs w:val="22"/>
        </w:rPr>
        <w:t xml:space="preserve"> юридических</w:t>
      </w:r>
      <w:r w:rsidR="003046E5" w:rsidRPr="005C6B74">
        <w:rPr>
          <w:rFonts w:asciiTheme="majorHAnsi" w:hAnsiTheme="majorHAnsi"/>
          <w:sz w:val="22"/>
          <w:szCs w:val="22"/>
        </w:rPr>
        <w:t xml:space="preserve"> и физических </w:t>
      </w:r>
      <w:r w:rsidRPr="005C6B74">
        <w:rPr>
          <w:rFonts w:asciiTheme="majorHAnsi" w:hAnsiTheme="majorHAnsi"/>
          <w:sz w:val="22"/>
          <w:szCs w:val="22"/>
        </w:rPr>
        <w:t xml:space="preserve"> лиц в торговых площадях на территории </w:t>
      </w:r>
      <w:r w:rsidR="003046E5" w:rsidRPr="005C6B74">
        <w:rPr>
          <w:rFonts w:asciiTheme="majorHAnsi" w:hAnsiTheme="majorHAnsi"/>
          <w:sz w:val="22"/>
          <w:szCs w:val="22"/>
        </w:rPr>
        <w:t>т</w:t>
      </w:r>
      <w:r w:rsidR="00C907A2" w:rsidRPr="005C6B74">
        <w:rPr>
          <w:rFonts w:asciiTheme="majorHAnsi" w:hAnsiTheme="majorHAnsi"/>
          <w:sz w:val="22"/>
          <w:szCs w:val="22"/>
        </w:rPr>
        <w:t>оргового центра</w:t>
      </w:r>
      <w:r w:rsidRPr="005C6B74">
        <w:rPr>
          <w:rFonts w:asciiTheme="majorHAnsi" w:hAnsiTheme="majorHAnsi"/>
          <w:sz w:val="22"/>
          <w:szCs w:val="22"/>
        </w:rPr>
        <w:t xml:space="preserve">, как следствие, позволяют населению </w:t>
      </w:r>
      <w:r w:rsidR="00C907A2" w:rsidRPr="005C6B74">
        <w:rPr>
          <w:rFonts w:asciiTheme="majorHAnsi" w:hAnsiTheme="majorHAnsi"/>
          <w:sz w:val="22"/>
          <w:szCs w:val="22"/>
        </w:rPr>
        <w:t xml:space="preserve">близлежащего </w:t>
      </w:r>
      <w:r w:rsidRPr="005C6B74">
        <w:rPr>
          <w:rFonts w:asciiTheme="majorHAnsi" w:hAnsiTheme="majorHAnsi"/>
          <w:sz w:val="22"/>
          <w:szCs w:val="22"/>
        </w:rPr>
        <w:t>района удовлетворять свои потребности в продовольственных и непродовольственных товарах с гарантированным качеством.</w:t>
      </w:r>
    </w:p>
    <w:p w:rsidR="00ED2CBD" w:rsidRPr="005C6B74" w:rsidRDefault="00ED2CBD" w:rsidP="00A722E9">
      <w:pPr>
        <w:pStyle w:val="11"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Период востребованности  услуги по предоставлению в аренду торговых площадей, по нашему мнению, неограничен, так как, до тех пор, пока существует рынок, будет и потребность в торговых площадях.  </w:t>
      </w:r>
    </w:p>
    <w:p w:rsidR="00ED2CBD" w:rsidRPr="005C6B74" w:rsidRDefault="00ED2CBD" w:rsidP="00A722E9">
      <w:pPr>
        <w:jc w:val="both"/>
        <w:rPr>
          <w:rFonts w:asciiTheme="majorHAnsi" w:hAnsiTheme="majorHAnsi"/>
          <w:sz w:val="22"/>
          <w:szCs w:val="22"/>
        </w:rPr>
      </w:pPr>
      <w:r w:rsidRPr="005C6B74">
        <w:rPr>
          <w:rStyle w:val="af1"/>
          <w:rFonts w:asciiTheme="majorHAnsi" w:hAnsiTheme="majorHAnsi"/>
          <w:b w:val="0"/>
          <w:color w:val="auto"/>
          <w:sz w:val="22"/>
          <w:szCs w:val="22"/>
        </w:rPr>
        <w:t xml:space="preserve">Исходя из потребностей рынка  и невозможностей расширения торговых площадей, производственный потенциал Общества  планируется увеличивать путем  </w:t>
      </w:r>
      <w:r w:rsidRPr="005C6B74">
        <w:rPr>
          <w:rFonts w:asciiTheme="majorHAnsi" w:hAnsiTheme="majorHAnsi"/>
          <w:sz w:val="22"/>
          <w:szCs w:val="22"/>
        </w:rPr>
        <w:t>прироста производственных мощностей в результате мероприятий по техническому перевооружению и реконструкции.</w:t>
      </w:r>
    </w:p>
    <w:p w:rsidR="00ED2CBD" w:rsidRPr="005C6B74" w:rsidRDefault="00ED2CBD" w:rsidP="00A722E9">
      <w:pPr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Обществом планируется 100% </w:t>
      </w:r>
      <w:proofErr w:type="spellStart"/>
      <w:r w:rsidRPr="005C6B74">
        <w:rPr>
          <w:rFonts w:asciiTheme="majorHAnsi" w:hAnsiTheme="majorHAnsi"/>
          <w:sz w:val="22"/>
          <w:szCs w:val="22"/>
        </w:rPr>
        <w:t>заполненность</w:t>
      </w:r>
      <w:proofErr w:type="spellEnd"/>
      <w:r w:rsidRPr="005C6B74">
        <w:rPr>
          <w:rFonts w:asciiTheme="majorHAnsi" w:hAnsiTheme="majorHAnsi"/>
          <w:sz w:val="22"/>
          <w:szCs w:val="22"/>
        </w:rPr>
        <w:t xml:space="preserve"> торговых площадей в течение всего 20</w:t>
      </w:r>
      <w:r w:rsidR="00E61046" w:rsidRPr="005C6B74">
        <w:rPr>
          <w:rFonts w:asciiTheme="majorHAnsi" w:hAnsiTheme="majorHAnsi"/>
          <w:sz w:val="22"/>
          <w:szCs w:val="22"/>
        </w:rPr>
        <w:t>1</w:t>
      </w:r>
      <w:r w:rsidR="00B939ED" w:rsidRPr="005C6B74">
        <w:rPr>
          <w:rFonts w:asciiTheme="majorHAnsi" w:hAnsiTheme="majorHAnsi"/>
          <w:sz w:val="22"/>
          <w:szCs w:val="22"/>
        </w:rPr>
        <w:t>1</w:t>
      </w:r>
      <w:r w:rsidRPr="005C6B74">
        <w:rPr>
          <w:rFonts w:asciiTheme="majorHAnsi" w:hAnsiTheme="majorHAnsi"/>
          <w:sz w:val="22"/>
          <w:szCs w:val="22"/>
        </w:rPr>
        <w:t xml:space="preserve"> года. </w:t>
      </w:r>
    </w:p>
    <w:p w:rsidR="00A722E9" w:rsidRPr="005C6B74" w:rsidRDefault="00A722E9" w:rsidP="004D288D">
      <w:pPr>
        <w:pStyle w:val="1"/>
        <w:rPr>
          <w:rFonts w:asciiTheme="majorHAnsi" w:hAnsiTheme="majorHAnsi"/>
          <w:bCs/>
          <w:i/>
          <w:iCs/>
          <w:color w:val="auto"/>
          <w:sz w:val="22"/>
          <w:szCs w:val="22"/>
        </w:rPr>
      </w:pPr>
    </w:p>
    <w:p w:rsidR="005C75B7" w:rsidRPr="005C6B74" w:rsidRDefault="005C75B7" w:rsidP="004D288D">
      <w:pPr>
        <w:pStyle w:val="1"/>
        <w:rPr>
          <w:rFonts w:asciiTheme="majorHAnsi" w:hAnsiTheme="majorHAnsi"/>
          <w:bCs/>
          <w:i/>
          <w:iCs/>
          <w:color w:val="auto"/>
          <w:sz w:val="22"/>
          <w:szCs w:val="22"/>
        </w:rPr>
      </w:pPr>
      <w:r w:rsidRPr="005C6B74">
        <w:rPr>
          <w:rFonts w:asciiTheme="majorHAnsi" w:hAnsiTheme="majorHAnsi"/>
          <w:bCs/>
          <w:i/>
          <w:iCs/>
          <w:color w:val="auto"/>
          <w:sz w:val="22"/>
          <w:szCs w:val="22"/>
          <w:highlight w:val="lightGray"/>
        </w:rPr>
        <w:t>5.Очет о выплате объявленных (начисленных) дивидендов по акциям Общества.</w:t>
      </w:r>
    </w:p>
    <w:p w:rsidR="00A722E9" w:rsidRPr="005C6B74" w:rsidRDefault="00A722E9" w:rsidP="00BC504C">
      <w:pPr>
        <w:pStyle w:val="2"/>
        <w:tabs>
          <w:tab w:val="left" w:pos="10206"/>
        </w:tabs>
        <w:ind w:right="-142"/>
        <w:jc w:val="both"/>
        <w:rPr>
          <w:rFonts w:asciiTheme="majorHAnsi" w:hAnsiTheme="majorHAnsi"/>
          <w:i/>
          <w:iCs/>
          <w:sz w:val="22"/>
          <w:szCs w:val="22"/>
        </w:rPr>
      </w:pPr>
      <w:bookmarkStart w:id="2" w:name="_Toc189200381"/>
      <w:bookmarkStart w:id="3" w:name="_Toc196984288"/>
    </w:p>
    <w:p w:rsidR="004727E0" w:rsidRPr="005C6B74" w:rsidRDefault="00B939ED" w:rsidP="00BC504C">
      <w:pPr>
        <w:pStyle w:val="2"/>
        <w:tabs>
          <w:tab w:val="left" w:pos="10206"/>
        </w:tabs>
        <w:ind w:right="-142"/>
        <w:jc w:val="both"/>
        <w:rPr>
          <w:rFonts w:asciiTheme="majorHAnsi" w:hAnsiTheme="majorHAnsi"/>
          <w:b w:val="0"/>
          <w:iCs/>
          <w:sz w:val="22"/>
          <w:szCs w:val="22"/>
        </w:rPr>
      </w:pPr>
      <w:r w:rsidRPr="005C6B74">
        <w:rPr>
          <w:rFonts w:asciiTheme="majorHAnsi" w:hAnsiTheme="majorHAnsi"/>
          <w:b w:val="0"/>
          <w:iCs/>
          <w:sz w:val="22"/>
          <w:szCs w:val="22"/>
        </w:rPr>
        <w:t>В 2011</w:t>
      </w:r>
      <w:r w:rsidR="004727E0" w:rsidRPr="005C6B74">
        <w:rPr>
          <w:rFonts w:asciiTheme="majorHAnsi" w:hAnsiTheme="majorHAnsi"/>
          <w:b w:val="0"/>
          <w:iCs/>
          <w:sz w:val="22"/>
          <w:szCs w:val="22"/>
        </w:rPr>
        <w:t xml:space="preserve"> году   на годовом  общем собрании  акционеров по ит</w:t>
      </w:r>
      <w:r w:rsidRPr="005C6B74">
        <w:rPr>
          <w:rFonts w:asciiTheme="majorHAnsi" w:hAnsiTheme="majorHAnsi"/>
          <w:b w:val="0"/>
          <w:iCs/>
          <w:sz w:val="22"/>
          <w:szCs w:val="22"/>
        </w:rPr>
        <w:t>огам деятельности Общества в 2010</w:t>
      </w:r>
      <w:r w:rsidR="004727E0" w:rsidRPr="005C6B74">
        <w:rPr>
          <w:rFonts w:asciiTheme="majorHAnsi" w:hAnsiTheme="majorHAnsi"/>
          <w:b w:val="0"/>
          <w:iCs/>
          <w:sz w:val="22"/>
          <w:szCs w:val="22"/>
        </w:rPr>
        <w:t xml:space="preserve"> году  было принято  решение</w:t>
      </w:r>
      <w:r w:rsidR="00C33EC9" w:rsidRPr="005C6B74">
        <w:rPr>
          <w:rFonts w:asciiTheme="majorHAnsi" w:hAnsiTheme="majorHAnsi"/>
          <w:b w:val="0"/>
          <w:iCs/>
          <w:sz w:val="22"/>
          <w:szCs w:val="22"/>
        </w:rPr>
        <w:t xml:space="preserve"> не выплачивать </w:t>
      </w:r>
      <w:r w:rsidR="004727E0" w:rsidRPr="005C6B74">
        <w:rPr>
          <w:rFonts w:asciiTheme="majorHAnsi" w:hAnsiTheme="majorHAnsi"/>
          <w:b w:val="0"/>
          <w:iCs/>
          <w:sz w:val="22"/>
          <w:szCs w:val="22"/>
        </w:rPr>
        <w:t xml:space="preserve"> дивиденд</w:t>
      </w:r>
      <w:r w:rsidR="00C33EC9" w:rsidRPr="005C6B74">
        <w:rPr>
          <w:rFonts w:asciiTheme="majorHAnsi" w:hAnsiTheme="majorHAnsi"/>
          <w:b w:val="0"/>
          <w:iCs/>
          <w:sz w:val="22"/>
          <w:szCs w:val="22"/>
        </w:rPr>
        <w:t xml:space="preserve">ы по </w:t>
      </w:r>
      <w:r w:rsidR="004727E0" w:rsidRPr="005C6B74">
        <w:rPr>
          <w:rFonts w:asciiTheme="majorHAnsi" w:hAnsiTheme="majorHAnsi"/>
          <w:b w:val="0"/>
          <w:iCs/>
          <w:sz w:val="22"/>
          <w:szCs w:val="22"/>
        </w:rPr>
        <w:t>акциям Общества.</w:t>
      </w:r>
    </w:p>
    <w:p w:rsidR="00E61046" w:rsidRPr="005C6B74" w:rsidRDefault="00E61046" w:rsidP="00E61046">
      <w:pPr>
        <w:rPr>
          <w:rFonts w:asciiTheme="majorHAnsi" w:hAnsiTheme="majorHAnsi"/>
          <w:sz w:val="22"/>
          <w:szCs w:val="22"/>
        </w:rPr>
      </w:pPr>
    </w:p>
    <w:bookmarkEnd w:id="2"/>
    <w:bookmarkEnd w:id="3"/>
    <w:p w:rsidR="00E61046" w:rsidRPr="005C6B74" w:rsidRDefault="00E61046" w:rsidP="004D288D">
      <w:pPr>
        <w:pStyle w:val="1"/>
        <w:rPr>
          <w:rFonts w:asciiTheme="majorHAnsi" w:hAnsiTheme="majorHAnsi"/>
          <w:bCs/>
          <w:i/>
          <w:iCs/>
          <w:color w:val="auto"/>
          <w:sz w:val="22"/>
          <w:szCs w:val="22"/>
        </w:rPr>
      </w:pPr>
    </w:p>
    <w:p w:rsidR="005C75B7" w:rsidRPr="005C6B74" w:rsidRDefault="005C75B7" w:rsidP="004D288D">
      <w:pPr>
        <w:pStyle w:val="1"/>
        <w:rPr>
          <w:rFonts w:asciiTheme="majorHAnsi" w:hAnsiTheme="majorHAnsi"/>
          <w:bCs/>
          <w:i/>
          <w:iCs/>
          <w:color w:val="auto"/>
          <w:sz w:val="22"/>
          <w:szCs w:val="22"/>
        </w:rPr>
      </w:pPr>
      <w:r w:rsidRPr="005C6B74">
        <w:rPr>
          <w:rFonts w:asciiTheme="majorHAnsi" w:hAnsiTheme="majorHAnsi"/>
          <w:bCs/>
          <w:i/>
          <w:iCs/>
          <w:color w:val="auto"/>
          <w:sz w:val="22"/>
          <w:szCs w:val="22"/>
          <w:highlight w:val="lightGray"/>
        </w:rPr>
        <w:t>6.Описание основных факторов риска, связанных с деятельностью Общества.</w:t>
      </w:r>
    </w:p>
    <w:p w:rsidR="005C75B7" w:rsidRPr="005C6B74" w:rsidRDefault="005C75B7" w:rsidP="005C75B7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5C75B7" w:rsidRPr="005C6B74" w:rsidRDefault="002D3261" w:rsidP="005C75B7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5C6B74">
        <w:rPr>
          <w:rFonts w:asciiTheme="majorHAnsi" w:hAnsiTheme="majorHAnsi"/>
          <w:color w:val="000000"/>
          <w:sz w:val="22"/>
          <w:szCs w:val="22"/>
        </w:rPr>
        <w:t>Основные факторы</w:t>
      </w:r>
      <w:r w:rsidR="005C75B7" w:rsidRPr="005C6B74">
        <w:rPr>
          <w:rFonts w:asciiTheme="majorHAnsi" w:hAnsiTheme="majorHAnsi"/>
          <w:color w:val="000000"/>
          <w:sz w:val="22"/>
          <w:szCs w:val="22"/>
        </w:rPr>
        <w:t xml:space="preserve"> риска для ОАО «</w:t>
      </w:r>
      <w:r w:rsidR="00153FA5" w:rsidRPr="005C6B74">
        <w:rPr>
          <w:rFonts w:asciiTheme="majorHAnsi" w:hAnsiTheme="majorHAnsi"/>
          <w:color w:val="000000"/>
          <w:sz w:val="22"/>
          <w:szCs w:val="22"/>
        </w:rPr>
        <w:t>Торговый центр «Универсам»</w:t>
      </w:r>
      <w:r w:rsidR="005C75B7" w:rsidRPr="005C6B74">
        <w:rPr>
          <w:rFonts w:asciiTheme="majorHAnsi" w:hAnsiTheme="majorHAnsi"/>
          <w:color w:val="000000"/>
          <w:sz w:val="22"/>
          <w:szCs w:val="22"/>
        </w:rPr>
        <w:t>»:</w:t>
      </w:r>
    </w:p>
    <w:p w:rsidR="005C75B7" w:rsidRPr="005C6B74" w:rsidRDefault="005C75B7" w:rsidP="005C75B7">
      <w:pPr>
        <w:ind w:left="75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</w:p>
    <w:p w:rsidR="005C75B7" w:rsidRPr="005C6B74" w:rsidRDefault="005C75B7" w:rsidP="00CA66C9">
      <w:pPr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5C6B74">
        <w:rPr>
          <w:rFonts w:asciiTheme="majorHAnsi" w:hAnsiTheme="majorHAnsi"/>
          <w:b/>
          <w:bCs/>
          <w:color w:val="000000"/>
          <w:sz w:val="22"/>
          <w:szCs w:val="22"/>
        </w:rPr>
        <w:t>1. Отраслевые риски</w:t>
      </w:r>
    </w:p>
    <w:p w:rsidR="005C75B7" w:rsidRPr="005C6B74" w:rsidRDefault="005C75B7" w:rsidP="005C75B7">
      <w:pPr>
        <w:ind w:left="75"/>
        <w:jc w:val="both"/>
        <w:rPr>
          <w:rFonts w:asciiTheme="majorHAnsi" w:hAnsiTheme="majorHAnsi"/>
          <w:color w:val="000000"/>
          <w:sz w:val="22"/>
          <w:szCs w:val="22"/>
        </w:rPr>
      </w:pPr>
      <w:r w:rsidRPr="005C6B74">
        <w:rPr>
          <w:rFonts w:asciiTheme="majorHAnsi" w:hAnsiTheme="majorHAnsi"/>
          <w:color w:val="000000"/>
          <w:sz w:val="22"/>
          <w:szCs w:val="22"/>
        </w:rPr>
        <w:t xml:space="preserve">Исходя из приоритетного вида деятельности Общества в настоящее время </w:t>
      </w:r>
      <w:proofErr w:type="gramStart"/>
      <w:r w:rsidRPr="005C6B74">
        <w:rPr>
          <w:rFonts w:asciiTheme="majorHAnsi" w:hAnsiTheme="majorHAnsi"/>
          <w:color w:val="000000"/>
          <w:sz w:val="22"/>
          <w:szCs w:val="22"/>
        </w:rPr>
        <w:t>-у</w:t>
      </w:r>
      <w:proofErr w:type="gramEnd"/>
      <w:r w:rsidRPr="005C6B74">
        <w:rPr>
          <w:rFonts w:asciiTheme="majorHAnsi" w:hAnsiTheme="majorHAnsi"/>
          <w:color w:val="000000"/>
          <w:sz w:val="22"/>
          <w:szCs w:val="22"/>
        </w:rPr>
        <w:t xml:space="preserve">величение сдачи в наем собственного нежилого недвижимого имущества, основным риском </w:t>
      </w:r>
      <w:r w:rsidR="003046E5" w:rsidRPr="005C6B74">
        <w:rPr>
          <w:rFonts w:asciiTheme="majorHAnsi" w:hAnsiTheme="majorHAnsi"/>
          <w:color w:val="000000"/>
          <w:sz w:val="22"/>
          <w:szCs w:val="22"/>
        </w:rPr>
        <w:t xml:space="preserve"> является риск потери клиентов и усиление  конкуренции.</w:t>
      </w:r>
    </w:p>
    <w:p w:rsidR="005C75B7" w:rsidRPr="005C6B74" w:rsidRDefault="005C75B7" w:rsidP="005C75B7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5C75B7" w:rsidRPr="005C6B74" w:rsidRDefault="005C75B7" w:rsidP="005C75B7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5C6B74">
        <w:rPr>
          <w:rFonts w:asciiTheme="majorHAnsi" w:hAnsiTheme="majorHAnsi"/>
          <w:b/>
          <w:bCs/>
          <w:color w:val="000000"/>
          <w:sz w:val="22"/>
          <w:szCs w:val="22"/>
        </w:rPr>
        <w:t>2. Макроэкономические риски</w:t>
      </w:r>
      <w:r w:rsidRPr="005C6B74">
        <w:rPr>
          <w:rFonts w:asciiTheme="majorHAnsi" w:hAnsiTheme="majorHAnsi"/>
          <w:color w:val="000000"/>
          <w:sz w:val="22"/>
          <w:szCs w:val="22"/>
        </w:rPr>
        <w:t xml:space="preserve"> – это риски, связанные с несовершенством системы налогообложения и государственных гарантий, снижением деловой активности в национальной экономике, нестабильностью ситуации на финансовых и торговых рынках, инфляции, изменении процентов, налоговых ставок. </w:t>
      </w:r>
    </w:p>
    <w:p w:rsidR="005C75B7" w:rsidRPr="005C6B74" w:rsidRDefault="005C75B7" w:rsidP="005C75B7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5C6B74">
        <w:rPr>
          <w:rFonts w:asciiTheme="majorHAnsi" w:hAnsiTheme="majorHAnsi"/>
          <w:color w:val="000000"/>
          <w:sz w:val="22"/>
          <w:szCs w:val="22"/>
        </w:rPr>
        <w:t>Макроэкономические риски для Общества обусловлены изменением уровня следующих таких групп экономических показателей, как уровень инфляции, объем и структура ВВП, уровень оплаты труда, уровень безработицы.</w:t>
      </w:r>
    </w:p>
    <w:p w:rsidR="005C75B7" w:rsidRPr="005C6B74" w:rsidRDefault="005C75B7" w:rsidP="005C75B7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5C6B74">
        <w:rPr>
          <w:rFonts w:asciiTheme="majorHAnsi" w:hAnsiTheme="majorHAnsi"/>
          <w:color w:val="000000"/>
          <w:sz w:val="22"/>
          <w:szCs w:val="22"/>
        </w:rPr>
        <w:t xml:space="preserve">Ввиду достаточно стабильного экономического положения в Российской Федерации  и Республике Татарстан данные риски также оцениваются как малозначительные </w:t>
      </w:r>
    </w:p>
    <w:p w:rsidR="005C75B7" w:rsidRPr="005C6B74" w:rsidRDefault="005C75B7" w:rsidP="005C75B7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5C75B7" w:rsidRPr="005C6B74" w:rsidRDefault="005C75B7" w:rsidP="005C75B7">
      <w:pPr>
        <w:pStyle w:val="5"/>
        <w:ind w:firstLine="0"/>
        <w:rPr>
          <w:rFonts w:asciiTheme="majorHAnsi" w:hAnsiTheme="majorHAnsi"/>
          <w:b/>
          <w:sz w:val="22"/>
          <w:szCs w:val="22"/>
        </w:rPr>
      </w:pPr>
      <w:r w:rsidRPr="005C6B74">
        <w:rPr>
          <w:rFonts w:asciiTheme="majorHAnsi" w:hAnsiTheme="majorHAnsi"/>
          <w:b/>
          <w:sz w:val="22"/>
          <w:szCs w:val="22"/>
        </w:rPr>
        <w:t>3.Финансовые риски</w:t>
      </w:r>
    </w:p>
    <w:p w:rsidR="005C75B7" w:rsidRPr="005C6B74" w:rsidRDefault="005C75B7" w:rsidP="005C75B7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5C6B74">
        <w:rPr>
          <w:rFonts w:asciiTheme="majorHAnsi" w:hAnsiTheme="majorHAnsi"/>
          <w:color w:val="000000"/>
          <w:sz w:val="22"/>
          <w:szCs w:val="22"/>
        </w:rPr>
        <w:t>Возможные финансовые риски, отражающиеся на деятельности Общества, регулируются изменением цен на оказываемые услуги, уровнем устанавливаемой Обществом арендной платы за сдаваемое в аренду собственное недвижимое имущество. Данные риски оцениваются как существенные.</w:t>
      </w:r>
    </w:p>
    <w:p w:rsidR="005C75B7" w:rsidRPr="005C6B74" w:rsidRDefault="005C75B7" w:rsidP="005C75B7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5C75B7" w:rsidRPr="005C6B74" w:rsidRDefault="005C75B7" w:rsidP="005C75B7">
      <w:pPr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5C6B74">
        <w:rPr>
          <w:rFonts w:asciiTheme="majorHAnsi" w:hAnsiTheme="majorHAnsi"/>
          <w:b/>
          <w:bCs/>
          <w:color w:val="000000"/>
          <w:sz w:val="22"/>
          <w:szCs w:val="22"/>
        </w:rPr>
        <w:t>4.Риски, связанные с деятельностью Общества.</w:t>
      </w:r>
    </w:p>
    <w:p w:rsidR="005C75B7" w:rsidRPr="005C6B74" w:rsidRDefault="005C75B7" w:rsidP="005C75B7">
      <w:pPr>
        <w:ind w:left="75"/>
        <w:jc w:val="both"/>
        <w:rPr>
          <w:rFonts w:asciiTheme="majorHAnsi" w:hAnsiTheme="majorHAnsi"/>
          <w:color w:val="000000"/>
          <w:sz w:val="22"/>
          <w:szCs w:val="22"/>
        </w:rPr>
      </w:pPr>
      <w:r w:rsidRPr="005C6B74">
        <w:rPr>
          <w:rFonts w:asciiTheme="majorHAnsi" w:hAnsiTheme="majorHAnsi"/>
          <w:color w:val="000000"/>
          <w:sz w:val="22"/>
          <w:szCs w:val="22"/>
        </w:rPr>
        <w:t xml:space="preserve">Риск роста дебиторской задолженности, в связи с неплатежеспособностью клиентов. Такие риски оцениваются как достаточно возможные. </w:t>
      </w:r>
    </w:p>
    <w:p w:rsidR="005C75B7" w:rsidRPr="005C6B74" w:rsidRDefault="005C75B7" w:rsidP="005C75B7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5C75B7" w:rsidRPr="005C6B74" w:rsidRDefault="005C75B7" w:rsidP="005C75B7">
      <w:pPr>
        <w:pStyle w:val="a8"/>
        <w:suppressAutoHyphens/>
        <w:ind w:left="75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>Иные риски, о которых Общество не знает или которые в настоящее время не являются для Общества существенными, потенциально могут оказать негативное влияние на хозяйственную деятельность Общества.</w:t>
      </w:r>
    </w:p>
    <w:p w:rsidR="005C75B7" w:rsidRPr="005C6B74" w:rsidRDefault="005C75B7" w:rsidP="00A722E9">
      <w:pPr>
        <w:pStyle w:val="30"/>
        <w:spacing w:after="40"/>
        <w:ind w:left="0"/>
        <w:jc w:val="both"/>
        <w:rPr>
          <w:rFonts w:asciiTheme="majorHAnsi" w:hAnsiTheme="majorHAnsi"/>
          <w:bCs/>
          <w:iCs/>
          <w:color w:val="000000"/>
          <w:sz w:val="22"/>
          <w:szCs w:val="22"/>
        </w:rPr>
      </w:pPr>
      <w:r w:rsidRPr="005C6B74">
        <w:rPr>
          <w:rFonts w:asciiTheme="majorHAnsi" w:hAnsiTheme="majorHAnsi"/>
          <w:bCs/>
          <w:iCs/>
          <w:color w:val="000000"/>
          <w:sz w:val="22"/>
          <w:szCs w:val="22"/>
        </w:rPr>
        <w:t xml:space="preserve">В случае возникновения одного или нескольких перечисленных рисков, Общество предпримет все возможные меры по нивелированию сложившихся негативных изменений. </w:t>
      </w:r>
      <w:proofErr w:type="gramStart"/>
      <w:r w:rsidRPr="005C6B74">
        <w:rPr>
          <w:rFonts w:asciiTheme="majorHAnsi" w:hAnsiTheme="majorHAnsi"/>
          <w:bCs/>
          <w:iCs/>
          <w:color w:val="000000"/>
          <w:sz w:val="22"/>
          <w:szCs w:val="22"/>
        </w:rPr>
        <w:t>Определение в настоящее время полного перечня конкретных действий и обязательств Общества при наступлении какого-либо из перечисленных в факторов риска события не представляется возможным, так как разработка адекватных соответствующим событиям мер затруднена неопределенностью развития ситуации в будущем.</w:t>
      </w:r>
      <w:proofErr w:type="gramEnd"/>
      <w:r w:rsidRPr="005C6B74">
        <w:rPr>
          <w:rFonts w:asciiTheme="majorHAnsi" w:hAnsiTheme="majorHAnsi"/>
          <w:bCs/>
          <w:iCs/>
          <w:color w:val="000000"/>
          <w:sz w:val="22"/>
          <w:szCs w:val="22"/>
        </w:rPr>
        <w:t xml:space="preserve"> Параметры проводимых мероприятий будут зависеть от особенностей создавшейся ситуации в каждом конкретном случае. </w:t>
      </w:r>
    </w:p>
    <w:p w:rsidR="005C75B7" w:rsidRPr="005C6B74" w:rsidRDefault="005C75B7" w:rsidP="00A722E9">
      <w:pPr>
        <w:tabs>
          <w:tab w:val="num" w:pos="0"/>
        </w:tabs>
        <w:jc w:val="both"/>
        <w:rPr>
          <w:rFonts w:asciiTheme="majorHAnsi" w:hAnsiTheme="majorHAnsi"/>
          <w:b/>
          <w:iCs/>
          <w:color w:val="000000"/>
          <w:sz w:val="22"/>
          <w:szCs w:val="22"/>
        </w:rPr>
      </w:pPr>
    </w:p>
    <w:p w:rsidR="00ED2CBD" w:rsidRPr="005C6B74" w:rsidRDefault="005C75B7" w:rsidP="00A722E9">
      <w:pPr>
        <w:tabs>
          <w:tab w:val="num" w:pos="0"/>
        </w:tabs>
        <w:jc w:val="both"/>
        <w:rPr>
          <w:rFonts w:asciiTheme="majorHAnsi" w:hAnsiTheme="majorHAnsi"/>
          <w:b/>
          <w:iCs/>
          <w:sz w:val="22"/>
          <w:szCs w:val="22"/>
        </w:rPr>
      </w:pPr>
      <w:proofErr w:type="gramStart"/>
      <w:r w:rsidRPr="005C6B74">
        <w:rPr>
          <w:rStyle w:val="10"/>
          <w:rFonts w:asciiTheme="majorHAnsi" w:hAnsiTheme="majorHAnsi"/>
          <w:bCs/>
          <w:i/>
          <w:iCs/>
          <w:color w:val="auto"/>
          <w:sz w:val="22"/>
          <w:szCs w:val="22"/>
          <w:highlight w:val="lightGray"/>
        </w:rPr>
        <w:t>7.</w:t>
      </w:r>
      <w:r w:rsidR="00ED2CBD" w:rsidRPr="005C6B74">
        <w:rPr>
          <w:rStyle w:val="10"/>
          <w:rFonts w:asciiTheme="majorHAnsi" w:hAnsiTheme="majorHAnsi"/>
          <w:bCs/>
          <w:i/>
          <w:iCs/>
          <w:color w:val="auto"/>
          <w:sz w:val="22"/>
          <w:szCs w:val="22"/>
          <w:highlight w:val="lightGray"/>
        </w:rPr>
        <w:t xml:space="preserve">Перечень совершенных Обществом в отчетном году сделок, признаваемых в соответствии  с ФЗ  от 26.12.1995  г. № 208-ФЗ «Об  акционерных обществах» крупными сделками, а так же иных сделок, на совершение которых в соответствии с уставом общества распространяется </w:t>
      </w:r>
      <w:r w:rsidR="00ED2CBD" w:rsidRPr="005C6B74">
        <w:rPr>
          <w:rStyle w:val="10"/>
          <w:rFonts w:asciiTheme="majorHAnsi" w:hAnsiTheme="majorHAnsi"/>
          <w:bCs/>
          <w:i/>
          <w:iCs/>
          <w:color w:val="auto"/>
          <w:sz w:val="22"/>
          <w:szCs w:val="22"/>
          <w:highlight w:val="lightGray"/>
        </w:rPr>
        <w:lastRenderedPageBreak/>
        <w:t>порядок одобрения крупных сделок, с указанием по каждой сделке ее существенных условий и органа управления общества, принявшего решение о ее одобрении</w:t>
      </w:r>
      <w:r w:rsidR="00ED2CBD" w:rsidRPr="005C6B74">
        <w:rPr>
          <w:rFonts w:asciiTheme="majorHAnsi" w:hAnsiTheme="majorHAnsi"/>
          <w:b/>
          <w:iCs/>
          <w:sz w:val="22"/>
          <w:szCs w:val="22"/>
          <w:highlight w:val="lightGray"/>
        </w:rPr>
        <w:t>.</w:t>
      </w:r>
      <w:r w:rsidR="00ED2CBD" w:rsidRPr="005C6B74">
        <w:rPr>
          <w:rFonts w:asciiTheme="majorHAnsi" w:hAnsiTheme="majorHAnsi"/>
          <w:b/>
          <w:iCs/>
          <w:sz w:val="22"/>
          <w:szCs w:val="22"/>
        </w:rPr>
        <w:t xml:space="preserve"> </w:t>
      </w:r>
      <w:proofErr w:type="gramEnd"/>
    </w:p>
    <w:p w:rsidR="00ED2CBD" w:rsidRPr="005C6B74" w:rsidRDefault="00ED2CBD" w:rsidP="00A722E9">
      <w:pPr>
        <w:ind w:firstLine="540"/>
        <w:jc w:val="both"/>
        <w:rPr>
          <w:rFonts w:asciiTheme="majorHAnsi" w:hAnsiTheme="majorHAnsi"/>
          <w:i/>
          <w:iCs/>
          <w:sz w:val="22"/>
          <w:szCs w:val="22"/>
        </w:rPr>
      </w:pPr>
    </w:p>
    <w:p w:rsidR="005C75B7" w:rsidRPr="005C6B74" w:rsidRDefault="002037AF" w:rsidP="005C75B7">
      <w:pPr>
        <w:tabs>
          <w:tab w:val="num" w:pos="0"/>
        </w:tabs>
        <w:jc w:val="both"/>
        <w:rPr>
          <w:rFonts w:asciiTheme="majorHAnsi" w:hAnsiTheme="majorHAnsi"/>
          <w:b/>
          <w:iCs/>
          <w:sz w:val="22"/>
          <w:szCs w:val="22"/>
          <w:u w:val="single"/>
        </w:rPr>
      </w:pPr>
      <w:r w:rsidRPr="005C6B74">
        <w:rPr>
          <w:rFonts w:asciiTheme="majorHAnsi" w:hAnsiTheme="majorHAnsi"/>
          <w:b/>
          <w:iCs/>
          <w:sz w:val="22"/>
          <w:szCs w:val="22"/>
          <w:u w:val="single"/>
        </w:rPr>
        <w:t>Таких сделок  в отчетном году не было</w:t>
      </w:r>
    </w:p>
    <w:p w:rsidR="002037AF" w:rsidRPr="005C6B74" w:rsidRDefault="002037AF" w:rsidP="005C75B7">
      <w:pPr>
        <w:tabs>
          <w:tab w:val="num" w:pos="0"/>
        </w:tabs>
        <w:jc w:val="both"/>
        <w:rPr>
          <w:rFonts w:asciiTheme="majorHAnsi" w:hAnsiTheme="majorHAnsi"/>
          <w:b/>
          <w:iCs/>
          <w:sz w:val="22"/>
          <w:szCs w:val="22"/>
          <w:u w:val="single"/>
        </w:rPr>
      </w:pPr>
    </w:p>
    <w:p w:rsidR="005C75B7" w:rsidRPr="005C6B74" w:rsidRDefault="005C75B7" w:rsidP="00A722E9">
      <w:pPr>
        <w:pStyle w:val="1"/>
        <w:jc w:val="both"/>
        <w:rPr>
          <w:rFonts w:asciiTheme="majorHAnsi" w:hAnsiTheme="majorHAnsi"/>
          <w:bCs/>
          <w:i/>
          <w:iCs/>
          <w:color w:val="auto"/>
          <w:sz w:val="22"/>
          <w:szCs w:val="22"/>
        </w:rPr>
      </w:pPr>
      <w:r w:rsidRPr="005C6B74">
        <w:rPr>
          <w:rFonts w:asciiTheme="majorHAnsi" w:hAnsiTheme="majorHAnsi"/>
          <w:bCs/>
          <w:i/>
          <w:iCs/>
          <w:color w:val="auto"/>
          <w:sz w:val="22"/>
          <w:szCs w:val="22"/>
          <w:highlight w:val="lightGray"/>
        </w:rPr>
        <w:t>8.Перечень совершенных Обществом в отчетном году сделок, признаваемых в соответствии  с ФЗ  от 26.12.1995  г. № 208-ФЗ «Об  акционерных обществах» сделками, в совершении которых имеется заинтересованность, с указанием по каждой сделке заинтересованного лица, существенных условий и органа управления общества, принявшего решение о ее одобрении.</w:t>
      </w:r>
    </w:p>
    <w:p w:rsidR="00430785" w:rsidRPr="005C6B74" w:rsidRDefault="00430785" w:rsidP="00430785">
      <w:pPr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ab/>
      </w: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1441"/>
        <w:gridCol w:w="1361"/>
        <w:gridCol w:w="1984"/>
        <w:gridCol w:w="4690"/>
      </w:tblGrid>
      <w:tr w:rsidR="00CA034F" w:rsidRPr="005C6B74" w:rsidTr="0043078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85" w:rsidRPr="005C6B74" w:rsidRDefault="0043078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Дата совершения сделки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85" w:rsidRPr="005C6B74" w:rsidRDefault="0043078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Дата одобрения сделки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85" w:rsidRPr="005C6B74" w:rsidRDefault="0043078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Орган общества, принявший решение об одобрении сделки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85" w:rsidRPr="005C6B74" w:rsidRDefault="0043078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Сведения о лице (лицах), заинтересованных в совершении сделки, предмет сделки и ее существенные условия</w:t>
            </w:r>
          </w:p>
        </w:tc>
      </w:tr>
      <w:tr w:rsidR="00CA034F" w:rsidRPr="005C6B74" w:rsidTr="0043078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85" w:rsidRPr="005C6B74" w:rsidRDefault="00C95669">
            <w:pPr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11.10.2011г.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85" w:rsidRPr="005C6B74" w:rsidRDefault="00430785">
            <w:pPr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7 октября 2011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85" w:rsidRPr="005C6B74" w:rsidRDefault="00430785">
            <w:pPr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Внеочередное  общее собрание акционеров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85" w:rsidRPr="005C6B74" w:rsidRDefault="00430785" w:rsidP="00430785">
            <w:pPr>
              <w:pStyle w:val="a6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 xml:space="preserve">Стороны сделки: </w:t>
            </w:r>
          </w:p>
          <w:p w:rsidR="00430785" w:rsidRPr="005C6B74" w:rsidRDefault="00430785" w:rsidP="00430785">
            <w:pPr>
              <w:pStyle w:val="a6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- ОАО «ТЦ «Универсам»;</w:t>
            </w:r>
          </w:p>
          <w:p w:rsidR="00430785" w:rsidRPr="005C6B74" w:rsidRDefault="00430785" w:rsidP="00430785">
            <w:pPr>
              <w:pStyle w:val="a6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-О</w:t>
            </w:r>
            <w:r w:rsidR="00C95669" w:rsidRPr="005C6B74">
              <w:rPr>
                <w:rFonts w:asciiTheme="majorHAnsi" w:hAnsiTheme="majorHAnsi"/>
                <w:sz w:val="22"/>
                <w:szCs w:val="22"/>
              </w:rPr>
              <w:t xml:space="preserve">ткрытое акционерное общество </w:t>
            </w:r>
            <w:r w:rsidRPr="005C6B74">
              <w:rPr>
                <w:rFonts w:asciiTheme="majorHAnsi" w:hAnsiTheme="majorHAnsi"/>
                <w:sz w:val="22"/>
                <w:szCs w:val="22"/>
              </w:rPr>
              <w:t xml:space="preserve"> «</w:t>
            </w:r>
            <w:r w:rsidR="00252747" w:rsidRPr="005C6B74">
              <w:rPr>
                <w:rFonts w:asciiTheme="majorHAnsi" w:hAnsiTheme="majorHAnsi"/>
                <w:sz w:val="22"/>
                <w:szCs w:val="22"/>
              </w:rPr>
              <w:t>К</w:t>
            </w:r>
            <w:r w:rsidR="00C95669" w:rsidRPr="005C6B74">
              <w:rPr>
                <w:rFonts w:asciiTheme="majorHAnsi" w:hAnsiTheme="majorHAnsi"/>
                <w:sz w:val="22"/>
                <w:szCs w:val="22"/>
              </w:rPr>
              <w:t xml:space="preserve">оммерческий инвестиционно-трастовый банк </w:t>
            </w:r>
            <w:r w:rsidRPr="005C6B74">
              <w:rPr>
                <w:rFonts w:asciiTheme="majorHAnsi" w:hAnsiTheme="majorHAnsi"/>
                <w:sz w:val="22"/>
                <w:szCs w:val="22"/>
              </w:rPr>
              <w:t xml:space="preserve">к «Казанский». </w:t>
            </w:r>
          </w:p>
          <w:p w:rsidR="00430785" w:rsidRPr="005C6B74" w:rsidRDefault="00430785" w:rsidP="00430785">
            <w:pPr>
              <w:pStyle w:val="a6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Цена сделки: 3 000 000 руб.</w:t>
            </w:r>
          </w:p>
          <w:p w:rsidR="00430785" w:rsidRPr="005C6B74" w:rsidRDefault="00430785" w:rsidP="00430785">
            <w:pPr>
              <w:pStyle w:val="a6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 xml:space="preserve">Предмет сделки:  кредитный Договор, срок </w:t>
            </w:r>
            <w:r w:rsidR="00C95669" w:rsidRPr="005C6B74">
              <w:rPr>
                <w:rFonts w:asciiTheme="majorHAnsi" w:hAnsiTheme="majorHAnsi"/>
                <w:sz w:val="22"/>
                <w:szCs w:val="22"/>
              </w:rPr>
              <w:t xml:space="preserve">возврата </w:t>
            </w:r>
            <w:r w:rsidRPr="005C6B74">
              <w:rPr>
                <w:rFonts w:asciiTheme="majorHAnsi" w:hAnsiTheme="majorHAnsi"/>
                <w:sz w:val="22"/>
                <w:szCs w:val="22"/>
              </w:rPr>
              <w:t>кредит</w:t>
            </w:r>
            <w:r w:rsidR="00C95669" w:rsidRPr="005C6B74">
              <w:rPr>
                <w:rFonts w:asciiTheme="majorHAnsi" w:hAnsiTheme="majorHAnsi"/>
                <w:sz w:val="22"/>
                <w:szCs w:val="22"/>
              </w:rPr>
              <w:t xml:space="preserve"> 10.10.2013г.</w:t>
            </w:r>
            <w:r w:rsidRPr="005C6B74">
              <w:rPr>
                <w:rFonts w:asciiTheme="majorHAnsi" w:hAnsiTheme="majorHAnsi"/>
                <w:sz w:val="22"/>
                <w:szCs w:val="22"/>
              </w:rPr>
              <w:t xml:space="preserve">, процентная ставка 12% </w:t>
            </w:r>
            <w:proofErr w:type="gramStart"/>
            <w:r w:rsidRPr="005C6B74">
              <w:rPr>
                <w:rFonts w:asciiTheme="majorHAnsi" w:hAnsiTheme="majorHAnsi"/>
                <w:sz w:val="22"/>
                <w:szCs w:val="22"/>
              </w:rPr>
              <w:t>годовых</w:t>
            </w:r>
            <w:proofErr w:type="gramEnd"/>
            <w:r w:rsidRPr="005C6B74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8B6729" w:rsidRPr="005C6B74" w:rsidRDefault="00430785" w:rsidP="008B6729">
            <w:pPr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Заинтере</w:t>
            </w:r>
            <w:r w:rsidR="008B6729" w:rsidRPr="005C6B74">
              <w:rPr>
                <w:rFonts w:asciiTheme="majorHAnsi" w:hAnsiTheme="majorHAnsi"/>
                <w:sz w:val="22"/>
                <w:szCs w:val="22"/>
              </w:rPr>
              <w:t>сованные лица:</w:t>
            </w:r>
          </w:p>
          <w:p w:rsidR="00C95669" w:rsidRPr="005C6B74" w:rsidRDefault="00C95669" w:rsidP="008B6729">
            <w:pPr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Исламов Н.Х.</w:t>
            </w:r>
          </w:p>
          <w:p w:rsidR="008B6729" w:rsidRPr="005C6B74" w:rsidRDefault="008B6729" w:rsidP="008B6729">
            <w:pPr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Исламов А.Н.</w:t>
            </w:r>
          </w:p>
          <w:p w:rsidR="00045ADD" w:rsidRPr="005C6B74" w:rsidRDefault="00045ADD" w:rsidP="008B6729">
            <w:pPr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Исламова Ю.Н.</w:t>
            </w:r>
          </w:p>
          <w:p w:rsidR="00430785" w:rsidRPr="005C6B74" w:rsidRDefault="00430785" w:rsidP="008B672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430785" w:rsidRPr="005C6B74" w:rsidRDefault="00430785" w:rsidP="00430785">
      <w:pPr>
        <w:jc w:val="center"/>
        <w:rPr>
          <w:rFonts w:asciiTheme="majorHAnsi" w:hAnsiTheme="majorHAnsi"/>
          <w:color w:val="FF0000"/>
          <w:sz w:val="22"/>
          <w:szCs w:val="22"/>
        </w:rPr>
      </w:pPr>
    </w:p>
    <w:p w:rsidR="00A722E9" w:rsidRPr="005C6B74" w:rsidRDefault="00A722E9" w:rsidP="00A722E9">
      <w:pPr>
        <w:pStyle w:val="1"/>
        <w:jc w:val="left"/>
        <w:rPr>
          <w:rFonts w:asciiTheme="majorHAnsi" w:hAnsiTheme="majorHAnsi"/>
          <w:bCs/>
          <w:i/>
          <w:iCs/>
          <w:color w:val="auto"/>
          <w:sz w:val="22"/>
          <w:szCs w:val="22"/>
        </w:rPr>
      </w:pPr>
    </w:p>
    <w:p w:rsidR="006B3BEA" w:rsidRPr="005C6B74" w:rsidRDefault="002D4B52" w:rsidP="00A722E9">
      <w:pPr>
        <w:pStyle w:val="1"/>
        <w:jc w:val="left"/>
        <w:rPr>
          <w:rFonts w:asciiTheme="majorHAnsi" w:hAnsiTheme="majorHAnsi"/>
          <w:bCs/>
          <w:iCs/>
          <w:color w:val="auto"/>
          <w:sz w:val="22"/>
          <w:szCs w:val="22"/>
        </w:rPr>
      </w:pPr>
      <w:r w:rsidRPr="005C6B74">
        <w:rPr>
          <w:rFonts w:asciiTheme="majorHAnsi" w:hAnsiTheme="majorHAnsi"/>
          <w:bCs/>
          <w:iCs/>
          <w:color w:val="auto"/>
          <w:sz w:val="22"/>
          <w:szCs w:val="22"/>
        </w:rPr>
        <w:t>9</w:t>
      </w:r>
      <w:r w:rsidR="006B3BEA" w:rsidRPr="005C6B74">
        <w:rPr>
          <w:rFonts w:asciiTheme="majorHAnsi" w:hAnsiTheme="majorHAnsi"/>
          <w:bCs/>
          <w:iCs/>
          <w:color w:val="auto"/>
          <w:sz w:val="22"/>
          <w:szCs w:val="22"/>
        </w:rPr>
        <w:t>.Информация  о Совете директоров Общества.</w:t>
      </w:r>
    </w:p>
    <w:p w:rsidR="002D4B52" w:rsidRPr="005C6B74" w:rsidRDefault="002D4B52" w:rsidP="002D4B52">
      <w:pPr>
        <w:pStyle w:val="11"/>
        <w:rPr>
          <w:rFonts w:asciiTheme="majorHAnsi" w:hAnsiTheme="majorHAnsi"/>
          <w:color w:val="000000"/>
          <w:sz w:val="22"/>
          <w:szCs w:val="22"/>
        </w:rPr>
      </w:pPr>
      <w:r w:rsidRPr="005C6B74">
        <w:rPr>
          <w:rFonts w:asciiTheme="majorHAnsi" w:hAnsiTheme="majorHAnsi"/>
          <w:color w:val="000000"/>
          <w:sz w:val="22"/>
          <w:szCs w:val="22"/>
        </w:rPr>
        <w:t>В соответствии с  уставом Общества  количественный состав директоров –  5 ч</w:t>
      </w:r>
      <w:r w:rsidR="00E3050A" w:rsidRPr="005C6B74">
        <w:rPr>
          <w:rFonts w:asciiTheme="majorHAnsi" w:hAnsiTheme="majorHAnsi"/>
          <w:color w:val="000000"/>
          <w:sz w:val="22"/>
          <w:szCs w:val="22"/>
        </w:rPr>
        <w:t>ел</w:t>
      </w:r>
      <w:r w:rsidRPr="005C6B74">
        <w:rPr>
          <w:rFonts w:asciiTheme="majorHAnsi" w:hAnsiTheme="majorHAnsi"/>
          <w:color w:val="000000"/>
          <w:sz w:val="22"/>
          <w:szCs w:val="22"/>
        </w:rPr>
        <w:t>.</w:t>
      </w:r>
    </w:p>
    <w:p w:rsidR="009472D8" w:rsidRPr="005C6B74" w:rsidRDefault="0034242A" w:rsidP="009472D8">
      <w:pPr>
        <w:pStyle w:val="11"/>
        <w:jc w:val="both"/>
        <w:rPr>
          <w:rFonts w:asciiTheme="majorHAnsi" w:hAnsiTheme="majorHAnsi"/>
          <w:color w:val="000000"/>
          <w:sz w:val="22"/>
          <w:szCs w:val="22"/>
        </w:rPr>
      </w:pPr>
      <w:r w:rsidRPr="005C6B74">
        <w:rPr>
          <w:rFonts w:asciiTheme="majorHAnsi" w:hAnsiTheme="majorHAnsi"/>
          <w:color w:val="000000"/>
          <w:sz w:val="22"/>
          <w:szCs w:val="22"/>
        </w:rPr>
        <w:t xml:space="preserve">Состав </w:t>
      </w:r>
      <w:r w:rsidR="009472D8" w:rsidRPr="005C6B74">
        <w:rPr>
          <w:rFonts w:asciiTheme="majorHAnsi" w:hAnsiTheme="majorHAnsi"/>
          <w:color w:val="000000"/>
          <w:sz w:val="22"/>
          <w:szCs w:val="22"/>
        </w:rPr>
        <w:t>Совет</w:t>
      </w:r>
      <w:r w:rsidRPr="005C6B74">
        <w:rPr>
          <w:rFonts w:asciiTheme="majorHAnsi" w:hAnsiTheme="majorHAnsi"/>
          <w:color w:val="000000"/>
          <w:sz w:val="22"/>
          <w:szCs w:val="22"/>
        </w:rPr>
        <w:t>а</w:t>
      </w:r>
      <w:r w:rsidR="009472D8" w:rsidRPr="005C6B74">
        <w:rPr>
          <w:rFonts w:asciiTheme="majorHAnsi" w:hAnsiTheme="majorHAnsi"/>
          <w:color w:val="000000"/>
          <w:sz w:val="22"/>
          <w:szCs w:val="22"/>
        </w:rPr>
        <w:t xml:space="preserve"> директоров</w:t>
      </w:r>
      <w:r w:rsidRPr="005C6B74">
        <w:rPr>
          <w:rFonts w:asciiTheme="majorHAnsi" w:hAnsiTheme="majorHAnsi"/>
          <w:color w:val="000000"/>
          <w:sz w:val="22"/>
          <w:szCs w:val="22"/>
        </w:rPr>
        <w:t xml:space="preserve">, который  был </w:t>
      </w:r>
      <w:r w:rsidR="009472D8" w:rsidRPr="005C6B74">
        <w:rPr>
          <w:rFonts w:asciiTheme="majorHAnsi" w:hAnsiTheme="majorHAnsi"/>
          <w:color w:val="000000"/>
          <w:sz w:val="22"/>
          <w:szCs w:val="22"/>
        </w:rPr>
        <w:t xml:space="preserve"> избран   годовым общим собранием  акционеров </w:t>
      </w:r>
      <w:r w:rsidR="00B939ED" w:rsidRPr="005C6B74">
        <w:rPr>
          <w:rFonts w:asciiTheme="majorHAnsi" w:hAnsiTheme="majorHAnsi"/>
          <w:color w:val="000000"/>
          <w:sz w:val="22"/>
          <w:szCs w:val="22"/>
        </w:rPr>
        <w:t>18</w:t>
      </w:r>
      <w:r w:rsidR="009472D8" w:rsidRPr="005C6B74">
        <w:rPr>
          <w:rFonts w:asciiTheme="majorHAnsi" w:hAnsiTheme="majorHAnsi"/>
          <w:color w:val="000000"/>
          <w:sz w:val="22"/>
          <w:szCs w:val="22"/>
        </w:rPr>
        <w:t>.06.201</w:t>
      </w:r>
      <w:r w:rsidR="00B939ED" w:rsidRPr="005C6B74">
        <w:rPr>
          <w:rFonts w:asciiTheme="majorHAnsi" w:hAnsiTheme="majorHAnsi"/>
          <w:color w:val="000000"/>
          <w:sz w:val="22"/>
          <w:szCs w:val="22"/>
        </w:rPr>
        <w:t>0</w:t>
      </w:r>
      <w:r w:rsidR="009472D8" w:rsidRPr="005C6B74">
        <w:rPr>
          <w:rFonts w:asciiTheme="majorHAnsi" w:hAnsiTheme="majorHAnsi"/>
          <w:color w:val="000000"/>
          <w:sz w:val="22"/>
          <w:szCs w:val="22"/>
        </w:rPr>
        <w:t xml:space="preserve"> г.</w:t>
      </w:r>
      <w:r w:rsidRPr="005C6B74">
        <w:rPr>
          <w:rFonts w:asciiTheme="majorHAnsi" w:hAnsiTheme="majorHAnsi"/>
          <w:color w:val="000000"/>
          <w:sz w:val="22"/>
          <w:szCs w:val="22"/>
        </w:rPr>
        <w:t>:</w:t>
      </w:r>
    </w:p>
    <w:p w:rsidR="00E61046" w:rsidRPr="005C6B74" w:rsidRDefault="00E61046">
      <w:pPr>
        <w:pStyle w:val="11"/>
        <w:spacing w:before="40" w:after="0"/>
        <w:rPr>
          <w:rFonts w:asciiTheme="majorHAnsi" w:hAnsiTheme="majorHAnsi"/>
          <w:b/>
          <w:sz w:val="22"/>
          <w:szCs w:val="22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3070"/>
        <w:gridCol w:w="2835"/>
        <w:gridCol w:w="1559"/>
        <w:gridCol w:w="1559"/>
      </w:tblGrid>
      <w:tr w:rsidR="007B0DF0" w:rsidRPr="005C6B74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F0" w:rsidRPr="005C6B74" w:rsidRDefault="007B0DF0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 xml:space="preserve">№ </w:t>
            </w:r>
            <w:proofErr w:type="gramStart"/>
            <w:r w:rsidRPr="005C6B74">
              <w:rPr>
                <w:rFonts w:asciiTheme="majorHAnsi" w:hAnsiTheme="majorHAnsi"/>
                <w:sz w:val="22"/>
                <w:szCs w:val="22"/>
              </w:rPr>
              <w:t>п</w:t>
            </w:r>
            <w:proofErr w:type="gramEnd"/>
            <w:r w:rsidRPr="005C6B74">
              <w:rPr>
                <w:rFonts w:asciiTheme="majorHAnsi" w:hAnsiTheme="majorHAnsi"/>
                <w:sz w:val="22"/>
                <w:szCs w:val="22"/>
              </w:rPr>
              <w:t>/п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F0" w:rsidRPr="005C6B74" w:rsidRDefault="007B0DF0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C6B74">
              <w:rPr>
                <w:rFonts w:asciiTheme="majorHAnsi" w:hAnsiTheme="majorHAnsi"/>
                <w:sz w:val="22"/>
                <w:szCs w:val="22"/>
              </w:rPr>
              <w:t>Ф.и.о.</w:t>
            </w:r>
            <w:proofErr w:type="spellEnd"/>
            <w:proofErr w:type="gramStart"/>
            <w:r w:rsidRPr="005C6B74">
              <w:rPr>
                <w:rFonts w:asciiTheme="majorHAnsi" w:hAnsiTheme="majorHAnsi"/>
                <w:sz w:val="22"/>
                <w:szCs w:val="22"/>
              </w:rPr>
              <w:t xml:space="preserve"> ,</w:t>
            </w:r>
            <w:proofErr w:type="gramEnd"/>
            <w:r w:rsidRPr="005C6B74">
              <w:rPr>
                <w:rFonts w:asciiTheme="majorHAnsi" w:hAnsiTheme="majorHAnsi"/>
                <w:sz w:val="22"/>
                <w:szCs w:val="22"/>
              </w:rPr>
              <w:t xml:space="preserve"> образование,  год  рождения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F0" w:rsidRPr="005C6B74" w:rsidRDefault="007B0DF0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Местожительство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F0" w:rsidRPr="005C6B74" w:rsidRDefault="007B0DF0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Доля участия  лица в уставном капитале акционерного общества, %</w:t>
            </w:r>
            <w:r w:rsidR="00B86201" w:rsidRPr="005C6B74">
              <w:rPr>
                <w:rFonts w:asciiTheme="majorHAnsi" w:hAnsiTheme="majorHAnsi"/>
                <w:sz w:val="22"/>
                <w:szCs w:val="22"/>
              </w:rPr>
              <w:t xml:space="preserve"> на 31.12.2011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F0" w:rsidRPr="005C6B74" w:rsidRDefault="007B0DF0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Доля принадлеж</w:t>
            </w:r>
            <w:proofErr w:type="gramStart"/>
            <w:r w:rsidRPr="005C6B74">
              <w:rPr>
                <w:rFonts w:asciiTheme="majorHAnsi" w:hAnsiTheme="majorHAnsi"/>
                <w:sz w:val="22"/>
                <w:szCs w:val="22"/>
              </w:rPr>
              <w:t>а-</w:t>
            </w:r>
            <w:proofErr w:type="gramEnd"/>
            <w:r w:rsidRPr="005C6B74">
              <w:rPr>
                <w:rFonts w:asciiTheme="majorHAnsi" w:hAnsiTheme="majorHAnsi"/>
                <w:sz w:val="22"/>
                <w:szCs w:val="22"/>
              </w:rPr>
              <w:br/>
            </w:r>
            <w:proofErr w:type="spellStart"/>
            <w:r w:rsidRPr="005C6B74">
              <w:rPr>
                <w:rFonts w:asciiTheme="majorHAnsi" w:hAnsiTheme="majorHAnsi"/>
                <w:sz w:val="22"/>
                <w:szCs w:val="22"/>
              </w:rPr>
              <w:t>щих</w:t>
            </w:r>
            <w:proofErr w:type="spellEnd"/>
            <w:r w:rsidRPr="005C6B74">
              <w:rPr>
                <w:rFonts w:asciiTheme="majorHAnsi" w:hAnsiTheme="majorHAnsi"/>
                <w:sz w:val="22"/>
                <w:szCs w:val="22"/>
              </w:rPr>
              <w:t xml:space="preserve">  лицу обыкновенных акций акционер-</w:t>
            </w:r>
            <w:r w:rsidRPr="005C6B74">
              <w:rPr>
                <w:rFonts w:asciiTheme="majorHAnsi" w:hAnsiTheme="majorHAnsi"/>
                <w:sz w:val="22"/>
                <w:szCs w:val="22"/>
              </w:rPr>
              <w:br/>
            </w:r>
            <w:proofErr w:type="spellStart"/>
            <w:r w:rsidRPr="005C6B74">
              <w:rPr>
                <w:rFonts w:asciiTheme="majorHAnsi" w:hAnsiTheme="majorHAnsi"/>
                <w:sz w:val="22"/>
                <w:szCs w:val="22"/>
              </w:rPr>
              <w:t>ного</w:t>
            </w:r>
            <w:proofErr w:type="spellEnd"/>
            <w:r w:rsidRPr="005C6B74">
              <w:rPr>
                <w:rFonts w:asciiTheme="majorHAnsi" w:hAnsiTheme="majorHAnsi"/>
                <w:sz w:val="22"/>
                <w:szCs w:val="22"/>
              </w:rPr>
              <w:t xml:space="preserve"> общества, %</w:t>
            </w:r>
            <w:r w:rsidR="00B86201" w:rsidRPr="005C6B74">
              <w:rPr>
                <w:rFonts w:asciiTheme="majorHAnsi" w:hAnsiTheme="majorHAnsi"/>
                <w:sz w:val="22"/>
                <w:szCs w:val="22"/>
              </w:rPr>
              <w:t xml:space="preserve"> на 31.12.2011</w:t>
            </w:r>
          </w:p>
        </w:tc>
      </w:tr>
      <w:tr w:rsidR="007B0DF0" w:rsidRPr="005C6B7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F0" w:rsidRPr="005C6B74" w:rsidRDefault="007B0DF0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F0" w:rsidRPr="005C6B74" w:rsidRDefault="007B0DF0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F0" w:rsidRPr="005C6B74" w:rsidRDefault="007B0DF0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F0" w:rsidRPr="005C6B74" w:rsidRDefault="007B0DF0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F0" w:rsidRPr="005C6B74" w:rsidRDefault="007B0DF0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</w:tr>
      <w:tr w:rsidR="007B0DF0" w:rsidRPr="005C6B74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F0" w:rsidRPr="005C6B74" w:rsidRDefault="007B0DF0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F0" w:rsidRPr="005C6B74" w:rsidRDefault="007B0DF0" w:rsidP="007A6C8E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C6B74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Айтуганова</w:t>
            </w:r>
            <w:proofErr w:type="spellEnd"/>
            <w:r w:rsidRPr="005C6B74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 xml:space="preserve">  Марина Романовна, образов</w:t>
            </w:r>
            <w:r w:rsidR="00FD2212" w:rsidRPr="005C6B74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ание высшее, год  рождения  1972г.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F0" w:rsidRPr="005C6B74" w:rsidRDefault="007B0DF0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5C6B74">
              <w:rPr>
                <w:rFonts w:asciiTheme="majorHAnsi" w:hAnsiTheme="majorHAnsi"/>
                <w:sz w:val="22"/>
                <w:szCs w:val="22"/>
              </w:rPr>
              <w:t>г</w:t>
            </w:r>
            <w:proofErr w:type="gramStart"/>
            <w:r w:rsidRPr="005C6B74">
              <w:rPr>
                <w:rFonts w:asciiTheme="majorHAnsi" w:hAnsiTheme="majorHAnsi"/>
                <w:sz w:val="22"/>
                <w:szCs w:val="22"/>
              </w:rPr>
              <w:t>.К</w:t>
            </w:r>
            <w:proofErr w:type="gramEnd"/>
            <w:r w:rsidRPr="005C6B74">
              <w:rPr>
                <w:rFonts w:asciiTheme="majorHAnsi" w:hAnsiTheme="majorHAnsi"/>
                <w:sz w:val="22"/>
                <w:szCs w:val="22"/>
              </w:rPr>
              <w:t>азань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F0" w:rsidRPr="005C6B74" w:rsidRDefault="00B86201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F0" w:rsidRPr="005C6B74" w:rsidRDefault="00B86201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B86201" w:rsidRPr="005C6B74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1" w:rsidRPr="005C6B74" w:rsidRDefault="00B86201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1" w:rsidRPr="005C6B74" w:rsidRDefault="00B86201" w:rsidP="00252747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 xml:space="preserve">Исламов Наиль </w:t>
            </w:r>
            <w:proofErr w:type="spellStart"/>
            <w:r w:rsidRPr="005C6B74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Харисович</w:t>
            </w:r>
            <w:proofErr w:type="spellEnd"/>
            <w:r w:rsidRPr="005C6B74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 xml:space="preserve"> образование высшее, год  рождения 1950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1" w:rsidRPr="005C6B74" w:rsidRDefault="00B86201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Республика Татарстан, г. Казань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1" w:rsidRPr="005C6B74" w:rsidRDefault="00B86201" w:rsidP="00DB74E6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76,89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1" w:rsidRPr="005C6B74" w:rsidRDefault="00B86201" w:rsidP="00DB74E6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77,4</w:t>
            </w:r>
          </w:p>
        </w:tc>
      </w:tr>
      <w:tr w:rsidR="00B86201" w:rsidRPr="005C6B74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1" w:rsidRPr="005C6B74" w:rsidRDefault="00B86201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1" w:rsidRPr="005C6B74" w:rsidRDefault="00B86201" w:rsidP="007A6C8E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 xml:space="preserve">Исламов  Артем </w:t>
            </w:r>
            <w:proofErr w:type="spellStart"/>
            <w:r w:rsidRPr="005C6B74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Наильевич</w:t>
            </w:r>
            <w:proofErr w:type="spellEnd"/>
            <w:r w:rsidRPr="005C6B74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, образование высшее, год  рождения  1973г.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1" w:rsidRPr="005C6B74" w:rsidRDefault="00B86201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Республика Татарстан, г. Казань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1" w:rsidRPr="005C6B74" w:rsidRDefault="00B86201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19,90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1" w:rsidRPr="005C6B74" w:rsidRDefault="00B86201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20,04</w:t>
            </w:r>
          </w:p>
        </w:tc>
      </w:tr>
      <w:tr w:rsidR="00B86201" w:rsidRPr="005C6B74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1" w:rsidRPr="005C6B74" w:rsidRDefault="00B86201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1" w:rsidRPr="005C6B74" w:rsidRDefault="00B86201" w:rsidP="007A6C8E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 xml:space="preserve">Исламова  Юлия </w:t>
            </w:r>
            <w:proofErr w:type="spellStart"/>
            <w:r w:rsidRPr="005C6B74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Наильевна</w:t>
            </w:r>
            <w:proofErr w:type="spellEnd"/>
            <w:r w:rsidRPr="005C6B74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, образование высшее, год  рождения 1979г.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1" w:rsidRPr="005C6B74" w:rsidRDefault="00B86201" w:rsidP="007A6C8E">
            <w:pPr>
              <w:jc w:val="center"/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Республика Татарстан, г. Казань</w:t>
            </w:r>
          </w:p>
          <w:p w:rsidR="00B86201" w:rsidRPr="005C6B74" w:rsidRDefault="00B86201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1" w:rsidRPr="005C6B74" w:rsidRDefault="00B86201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1" w:rsidRPr="005C6B74" w:rsidRDefault="00B86201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B86201" w:rsidRPr="005C6B74">
        <w:trPr>
          <w:cantSplit/>
          <w:trHeight w:val="15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1" w:rsidRPr="005C6B74" w:rsidRDefault="00B86201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1" w:rsidRPr="005C6B74" w:rsidRDefault="00B86201" w:rsidP="007A6C8E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C6B74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Тутуркин</w:t>
            </w:r>
            <w:proofErr w:type="spellEnd"/>
            <w:r w:rsidRPr="005C6B74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 xml:space="preserve"> Алексей Федорович, образование высшее, год  рождения 1949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01" w:rsidRPr="005C6B74" w:rsidRDefault="00B86201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Республика Татарстан, г. Казань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1" w:rsidRPr="005C6B74" w:rsidRDefault="00B86201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1" w:rsidRPr="005C6B74" w:rsidRDefault="00B86201" w:rsidP="007A6C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</w:tbl>
    <w:p w:rsidR="00E61046" w:rsidRPr="005C6B74" w:rsidRDefault="00E61046">
      <w:pPr>
        <w:pStyle w:val="11"/>
        <w:spacing w:before="40" w:after="0"/>
        <w:rPr>
          <w:rFonts w:asciiTheme="majorHAnsi" w:hAnsiTheme="majorHAnsi"/>
          <w:b/>
          <w:sz w:val="22"/>
          <w:szCs w:val="22"/>
        </w:rPr>
      </w:pPr>
    </w:p>
    <w:p w:rsidR="006F5B7D" w:rsidRPr="005C6B74" w:rsidRDefault="0034242A" w:rsidP="008B6729">
      <w:pPr>
        <w:pStyle w:val="11"/>
        <w:jc w:val="both"/>
        <w:rPr>
          <w:rFonts w:asciiTheme="majorHAnsi" w:hAnsiTheme="majorHAnsi"/>
          <w:color w:val="000000"/>
          <w:sz w:val="22"/>
          <w:szCs w:val="22"/>
        </w:rPr>
      </w:pPr>
      <w:r w:rsidRPr="005C6B74">
        <w:rPr>
          <w:rFonts w:asciiTheme="majorHAnsi" w:hAnsiTheme="majorHAnsi"/>
          <w:color w:val="000000"/>
          <w:sz w:val="22"/>
          <w:szCs w:val="22"/>
        </w:rPr>
        <w:t>Состав Совета директоров, который  был и</w:t>
      </w:r>
      <w:r w:rsidR="006F5B7D" w:rsidRPr="005C6B74">
        <w:rPr>
          <w:rFonts w:asciiTheme="majorHAnsi" w:hAnsiTheme="majorHAnsi"/>
          <w:color w:val="000000"/>
          <w:sz w:val="22"/>
          <w:szCs w:val="22"/>
        </w:rPr>
        <w:t>збран   годовым общим собранием  акционеров 30.06.2011 г.</w:t>
      </w:r>
    </w:p>
    <w:p w:rsidR="00B62475" w:rsidRPr="005C6B74" w:rsidRDefault="00B62475" w:rsidP="008B6729">
      <w:pPr>
        <w:pStyle w:val="11"/>
        <w:jc w:val="both"/>
        <w:rPr>
          <w:rFonts w:asciiTheme="majorHAnsi" w:hAnsiTheme="majorHAnsi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49"/>
        <w:gridCol w:w="2786"/>
        <w:gridCol w:w="49"/>
        <w:gridCol w:w="1510"/>
        <w:gridCol w:w="49"/>
        <w:gridCol w:w="1701"/>
      </w:tblGrid>
      <w:tr w:rsidR="00B62475" w:rsidRPr="005C6B74" w:rsidTr="00C060D1">
        <w:trPr>
          <w:cantSplit/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75" w:rsidRPr="005C6B74" w:rsidRDefault="00B62475" w:rsidP="00B62475">
            <w:pPr>
              <w:pStyle w:val="11"/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C6B74">
              <w:rPr>
                <w:rFonts w:asciiTheme="majorHAnsi" w:hAnsiTheme="majorHAnsi"/>
                <w:sz w:val="22"/>
                <w:szCs w:val="22"/>
              </w:rPr>
              <w:t>Ф.и.о.</w:t>
            </w:r>
            <w:proofErr w:type="spellEnd"/>
            <w:proofErr w:type="gramStart"/>
            <w:r w:rsidRPr="005C6B74">
              <w:rPr>
                <w:rFonts w:asciiTheme="majorHAnsi" w:hAnsiTheme="majorHAnsi"/>
                <w:sz w:val="22"/>
                <w:szCs w:val="22"/>
              </w:rPr>
              <w:t xml:space="preserve"> ,</w:t>
            </w:r>
            <w:proofErr w:type="gramEnd"/>
            <w:r w:rsidRPr="005C6B74">
              <w:rPr>
                <w:rFonts w:asciiTheme="majorHAnsi" w:hAnsiTheme="majorHAnsi"/>
                <w:sz w:val="22"/>
                <w:szCs w:val="22"/>
              </w:rPr>
              <w:t xml:space="preserve"> образование,  год  рождения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75" w:rsidRPr="005C6B74" w:rsidRDefault="00B62475" w:rsidP="00B62475">
            <w:pPr>
              <w:pStyle w:val="1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Местожительство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75" w:rsidRPr="005C6B74" w:rsidRDefault="00B62475" w:rsidP="00B62475">
            <w:pPr>
              <w:pStyle w:val="1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Доля участия  лица в уставном капитале акционерного общества, %</w:t>
            </w:r>
            <w:r w:rsidR="00C060D1" w:rsidRPr="005C6B74">
              <w:rPr>
                <w:rFonts w:asciiTheme="majorHAnsi" w:hAnsiTheme="majorHAnsi"/>
                <w:sz w:val="22"/>
                <w:szCs w:val="22"/>
              </w:rPr>
              <w:t xml:space="preserve"> на 31.12.2011г.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75" w:rsidRPr="005C6B74" w:rsidRDefault="00B62475" w:rsidP="00B62475">
            <w:pPr>
              <w:pStyle w:val="1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Доля принадлеж</w:t>
            </w:r>
            <w:proofErr w:type="gramStart"/>
            <w:r w:rsidRPr="005C6B74">
              <w:rPr>
                <w:rFonts w:asciiTheme="majorHAnsi" w:hAnsiTheme="majorHAnsi"/>
                <w:sz w:val="22"/>
                <w:szCs w:val="22"/>
              </w:rPr>
              <w:t>а-</w:t>
            </w:r>
            <w:proofErr w:type="gramEnd"/>
            <w:r w:rsidRPr="005C6B74">
              <w:rPr>
                <w:rFonts w:asciiTheme="majorHAnsi" w:hAnsiTheme="majorHAnsi"/>
                <w:sz w:val="22"/>
                <w:szCs w:val="22"/>
              </w:rPr>
              <w:br/>
            </w:r>
            <w:proofErr w:type="spellStart"/>
            <w:r w:rsidRPr="005C6B74">
              <w:rPr>
                <w:rFonts w:asciiTheme="majorHAnsi" w:hAnsiTheme="majorHAnsi"/>
                <w:sz w:val="22"/>
                <w:szCs w:val="22"/>
              </w:rPr>
              <w:t>щих</w:t>
            </w:r>
            <w:proofErr w:type="spellEnd"/>
            <w:r w:rsidRPr="005C6B74">
              <w:rPr>
                <w:rFonts w:asciiTheme="majorHAnsi" w:hAnsiTheme="majorHAnsi"/>
                <w:sz w:val="22"/>
                <w:szCs w:val="22"/>
              </w:rPr>
              <w:t xml:space="preserve">  лицу обыкновенных акций акционер-</w:t>
            </w:r>
            <w:r w:rsidRPr="005C6B74">
              <w:rPr>
                <w:rFonts w:asciiTheme="majorHAnsi" w:hAnsiTheme="majorHAnsi"/>
                <w:sz w:val="22"/>
                <w:szCs w:val="22"/>
              </w:rPr>
              <w:br/>
            </w:r>
            <w:proofErr w:type="spellStart"/>
            <w:r w:rsidRPr="005C6B74">
              <w:rPr>
                <w:rFonts w:asciiTheme="majorHAnsi" w:hAnsiTheme="majorHAnsi"/>
                <w:sz w:val="22"/>
                <w:szCs w:val="22"/>
              </w:rPr>
              <w:t>ного</w:t>
            </w:r>
            <w:proofErr w:type="spellEnd"/>
            <w:r w:rsidRPr="005C6B74">
              <w:rPr>
                <w:rFonts w:asciiTheme="majorHAnsi" w:hAnsiTheme="majorHAnsi"/>
                <w:sz w:val="22"/>
                <w:szCs w:val="22"/>
              </w:rPr>
              <w:t xml:space="preserve"> общества, %</w:t>
            </w:r>
            <w:r w:rsidR="00C060D1" w:rsidRPr="005C6B74">
              <w:rPr>
                <w:rFonts w:asciiTheme="majorHAnsi" w:hAnsiTheme="majorHAnsi"/>
                <w:sz w:val="22"/>
                <w:szCs w:val="22"/>
              </w:rPr>
              <w:t xml:space="preserve"> на 31.12.2011г. </w:t>
            </w:r>
          </w:p>
        </w:tc>
      </w:tr>
      <w:tr w:rsidR="00B62475" w:rsidRPr="005C6B74" w:rsidTr="00C060D1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5" w:rsidRPr="005C6B74" w:rsidRDefault="00B62475" w:rsidP="00B62475">
            <w:pPr>
              <w:pStyle w:val="1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5" w:rsidRPr="005C6B74" w:rsidRDefault="00B62475" w:rsidP="00B62475">
            <w:pPr>
              <w:pStyle w:val="1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5" w:rsidRPr="005C6B74" w:rsidRDefault="00B62475" w:rsidP="00B62475">
            <w:pPr>
              <w:pStyle w:val="1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5" w:rsidRPr="005C6B74" w:rsidRDefault="00B62475" w:rsidP="00B62475">
            <w:pPr>
              <w:pStyle w:val="1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B62475" w:rsidRPr="005C6B74" w:rsidTr="00C060D1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5" w:rsidRPr="005C6B74" w:rsidRDefault="00B62475" w:rsidP="005C6B74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Хуснутдионв</w:t>
            </w:r>
            <w:proofErr w:type="spellEnd"/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Фаннур</w:t>
            </w:r>
            <w:proofErr w:type="spellEnd"/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Минифаритович</w:t>
            </w:r>
            <w:proofErr w:type="spellEnd"/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 xml:space="preserve"> (1974 года  рождения</w:t>
            </w:r>
            <w:r w:rsidR="009472D8"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, высшее образование</w:t>
            </w:r>
            <w:proofErr w:type="gramStart"/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5" w:rsidRPr="005C6B74" w:rsidRDefault="00B62475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5C6B74">
              <w:rPr>
                <w:rFonts w:asciiTheme="majorHAnsi" w:hAnsiTheme="majorHAnsi"/>
                <w:sz w:val="22"/>
                <w:szCs w:val="22"/>
              </w:rPr>
              <w:t>г</w:t>
            </w:r>
            <w:proofErr w:type="gramStart"/>
            <w:r w:rsidRPr="005C6B74">
              <w:rPr>
                <w:rFonts w:asciiTheme="majorHAnsi" w:hAnsiTheme="majorHAnsi"/>
                <w:sz w:val="22"/>
                <w:szCs w:val="22"/>
              </w:rPr>
              <w:t>.К</w:t>
            </w:r>
            <w:proofErr w:type="gramEnd"/>
            <w:r w:rsidRPr="005C6B74">
              <w:rPr>
                <w:rFonts w:asciiTheme="majorHAnsi" w:hAnsiTheme="majorHAnsi"/>
                <w:sz w:val="22"/>
                <w:szCs w:val="22"/>
              </w:rPr>
              <w:t>азань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5" w:rsidRPr="005C6B74" w:rsidRDefault="00B62475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5" w:rsidRPr="005C6B74" w:rsidRDefault="00B62475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B86201" w:rsidRPr="005C6B74" w:rsidTr="00C060D1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01" w:rsidRPr="005C6B74" w:rsidRDefault="00B86201" w:rsidP="00B86201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 xml:space="preserve">Исламов Наиль </w:t>
            </w:r>
            <w:proofErr w:type="spellStart"/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Харисович</w:t>
            </w:r>
            <w:proofErr w:type="spellEnd"/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 xml:space="preserve"> образование высшее</w:t>
            </w:r>
            <w:proofErr w:type="gramStart"/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,(</w:t>
            </w:r>
            <w:proofErr w:type="gramEnd"/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 xml:space="preserve"> год  рождения </w:t>
            </w:r>
            <w:smartTag w:uri="urn:schemas-microsoft-com:office:smarttags" w:element="metricconverter">
              <w:smartTagPr>
                <w:attr w:name="ProductID" w:val="1950 г"/>
              </w:smartTagPr>
              <w:r w:rsidRPr="005C6B74">
                <w:rPr>
                  <w:rFonts w:asciiTheme="majorHAnsi" w:hAnsiTheme="majorHAnsi"/>
                  <w:bCs/>
                  <w:i/>
                  <w:iCs/>
                  <w:sz w:val="22"/>
                  <w:szCs w:val="22"/>
                </w:rPr>
                <w:t>1950 г</w:t>
              </w:r>
            </w:smartTag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.</w:t>
            </w:r>
            <w:r w:rsidR="009472D8"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, высшее образование)</w:t>
            </w:r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01" w:rsidRPr="005C6B74" w:rsidRDefault="00B86201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Республика Татарстан, г. Казань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1" w:rsidRPr="005C6B74" w:rsidRDefault="00B86201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76,89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1" w:rsidRPr="005C6B74" w:rsidRDefault="00B86201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77,4</w:t>
            </w:r>
          </w:p>
        </w:tc>
      </w:tr>
      <w:tr w:rsidR="00B62475" w:rsidRPr="005C6B74" w:rsidTr="00C060D1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5" w:rsidRPr="005C6B74" w:rsidRDefault="00B62475" w:rsidP="00B86201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Мироносицкий</w:t>
            </w:r>
            <w:proofErr w:type="spellEnd"/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 xml:space="preserve"> Сергей Александрович (1979 года рождения</w:t>
            </w:r>
            <w:r w:rsidR="009472D8"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, высшее  образование</w:t>
            </w:r>
            <w:r w:rsidR="00B86201"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75" w:rsidRPr="005C6B74" w:rsidRDefault="00B62475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Республика Татарстан, г. Казань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5" w:rsidRPr="005C6B74" w:rsidRDefault="00B62475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5" w:rsidRPr="005C6B74" w:rsidRDefault="00B62475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B62475" w:rsidRPr="005C6B74" w:rsidTr="00C060D1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5" w:rsidRPr="005C6B74" w:rsidRDefault="00B62475" w:rsidP="00B86201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lastRenderedPageBreak/>
              <w:t xml:space="preserve">Исламова  Юлия </w:t>
            </w:r>
            <w:proofErr w:type="spellStart"/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Наильевна</w:t>
            </w:r>
            <w:proofErr w:type="spellEnd"/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 xml:space="preserve">, </w:t>
            </w:r>
            <w:r w:rsidR="00B86201"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(</w:t>
            </w:r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образование высшее, год  рождения  1979г.</w:t>
            </w:r>
            <w:r w:rsidR="00B86201"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75" w:rsidRPr="005C6B74" w:rsidRDefault="00B62475">
            <w:pPr>
              <w:spacing w:line="276" w:lineRule="auto"/>
              <w:jc w:val="center"/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Республика Татарстан, г. Казань</w:t>
            </w:r>
          </w:p>
          <w:p w:rsidR="00B62475" w:rsidRPr="005C6B74" w:rsidRDefault="00B62475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5" w:rsidRPr="005C6B74" w:rsidRDefault="00B62475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5" w:rsidRPr="005C6B74" w:rsidRDefault="00B62475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B62475" w:rsidRPr="005C6B74" w:rsidTr="00C060D1">
        <w:tblPrEx>
          <w:tblLook w:val="04A0" w:firstRow="1" w:lastRow="0" w:firstColumn="1" w:lastColumn="0" w:noHBand="0" w:noVBand="1"/>
        </w:tblPrEx>
        <w:trPr>
          <w:cantSplit/>
          <w:trHeight w:val="15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5" w:rsidRPr="005C6B74" w:rsidRDefault="00B62475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Тутуркин</w:t>
            </w:r>
            <w:proofErr w:type="spellEnd"/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 xml:space="preserve"> Алексей Федорович, образование высшее</w:t>
            </w:r>
            <w:proofErr w:type="gramStart"/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,</w:t>
            </w:r>
            <w:r w:rsidR="00B86201"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(</w:t>
            </w:r>
            <w:proofErr w:type="gramEnd"/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 xml:space="preserve"> год  рождения 1949г</w:t>
            </w:r>
            <w:r w:rsidR="009472D8"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, высшее образование</w:t>
            </w:r>
            <w:r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.</w:t>
            </w:r>
            <w:r w:rsidR="00B86201" w:rsidRPr="005C6B74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75" w:rsidRPr="005C6B74" w:rsidRDefault="00B62475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Республика Татарстан, г. Казань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5" w:rsidRPr="005C6B74" w:rsidRDefault="00B62475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5" w:rsidRPr="005C6B74" w:rsidRDefault="00B62475">
            <w:pPr>
              <w:autoSpaceDE w:val="0"/>
              <w:autoSpaceDN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</w:tbl>
    <w:p w:rsidR="008B6729" w:rsidRPr="005C6B74" w:rsidRDefault="008B6729" w:rsidP="00A722E9">
      <w:pPr>
        <w:pStyle w:val="1"/>
        <w:jc w:val="left"/>
        <w:rPr>
          <w:rFonts w:asciiTheme="majorHAnsi" w:hAnsiTheme="majorHAnsi"/>
          <w:bCs/>
          <w:i/>
          <w:iCs/>
          <w:color w:val="auto"/>
          <w:sz w:val="22"/>
          <w:szCs w:val="22"/>
        </w:rPr>
      </w:pPr>
    </w:p>
    <w:p w:rsidR="008B6729" w:rsidRPr="005C6B74" w:rsidRDefault="008B6729" w:rsidP="008B6729">
      <w:pPr>
        <w:rPr>
          <w:rFonts w:asciiTheme="majorHAnsi" w:hAnsiTheme="majorHAnsi"/>
          <w:sz w:val="22"/>
          <w:szCs w:val="22"/>
          <w:lang w:val="en-US"/>
        </w:rPr>
      </w:pPr>
    </w:p>
    <w:p w:rsidR="00EB32AE" w:rsidRPr="005C6B74" w:rsidRDefault="00EB32AE" w:rsidP="00EB32AE">
      <w:pPr>
        <w:pStyle w:val="11"/>
        <w:spacing w:before="40"/>
        <w:rPr>
          <w:rFonts w:asciiTheme="majorHAnsi" w:hAnsiTheme="majorHAnsi"/>
          <w:b/>
          <w:sz w:val="22"/>
          <w:szCs w:val="22"/>
        </w:rPr>
      </w:pPr>
      <w:r w:rsidRPr="005C6B74">
        <w:rPr>
          <w:rFonts w:asciiTheme="majorHAnsi" w:hAnsiTheme="majorHAnsi"/>
          <w:b/>
          <w:sz w:val="22"/>
          <w:szCs w:val="22"/>
        </w:rPr>
        <w:t>В течени</w:t>
      </w:r>
      <w:proofErr w:type="gramStart"/>
      <w:r w:rsidRPr="005C6B74">
        <w:rPr>
          <w:rFonts w:asciiTheme="majorHAnsi" w:hAnsiTheme="majorHAnsi"/>
          <w:b/>
          <w:sz w:val="22"/>
          <w:szCs w:val="22"/>
        </w:rPr>
        <w:t>и</w:t>
      </w:r>
      <w:proofErr w:type="gramEnd"/>
      <w:r w:rsidRPr="005C6B74">
        <w:rPr>
          <w:rFonts w:asciiTheme="majorHAnsi" w:hAnsiTheme="majorHAnsi"/>
          <w:b/>
          <w:sz w:val="22"/>
          <w:szCs w:val="22"/>
        </w:rPr>
        <w:t xml:space="preserve"> </w:t>
      </w:r>
      <w:r w:rsidR="0034242A" w:rsidRPr="005C6B74">
        <w:rPr>
          <w:rFonts w:asciiTheme="majorHAnsi" w:hAnsiTheme="majorHAnsi"/>
          <w:b/>
          <w:sz w:val="22"/>
          <w:szCs w:val="22"/>
        </w:rPr>
        <w:t xml:space="preserve"> </w:t>
      </w:r>
      <w:r w:rsidRPr="005C6B74">
        <w:rPr>
          <w:rFonts w:asciiTheme="majorHAnsi" w:hAnsiTheme="majorHAnsi"/>
          <w:b/>
          <w:sz w:val="22"/>
          <w:szCs w:val="22"/>
        </w:rPr>
        <w:t>2011 года членами исполнительных органов общества были совершены следующие сделки с акциями общества:</w:t>
      </w:r>
    </w:p>
    <w:p w:rsidR="00EB32AE" w:rsidRPr="005C6B74" w:rsidRDefault="00EB32AE" w:rsidP="00EB32AE">
      <w:pPr>
        <w:pStyle w:val="11"/>
        <w:spacing w:before="40"/>
        <w:rPr>
          <w:rFonts w:asciiTheme="majorHAnsi" w:hAnsiTheme="majorHAnsi"/>
          <w:b/>
          <w:sz w:val="22"/>
          <w:szCs w:val="22"/>
        </w:rPr>
      </w:pP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3369"/>
        <w:gridCol w:w="1559"/>
        <w:gridCol w:w="2410"/>
        <w:gridCol w:w="2138"/>
      </w:tblGrid>
      <w:tr w:rsidR="00EB32AE" w:rsidRPr="005C6B74" w:rsidTr="00DB74E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AE" w:rsidRPr="005C6B74" w:rsidRDefault="00EB32AE" w:rsidP="00DB74E6">
            <w:pPr>
              <w:pStyle w:val="11"/>
              <w:spacing w:before="40"/>
              <w:rPr>
                <w:rFonts w:asciiTheme="majorHAnsi" w:hAnsiTheme="majorHAnsi"/>
                <w:b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>Фамилия, имя, отчество члена исполнительных органов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AE" w:rsidRPr="005C6B74" w:rsidRDefault="00EB32AE" w:rsidP="00DB74E6">
            <w:pPr>
              <w:pStyle w:val="11"/>
              <w:spacing w:before="40"/>
              <w:rPr>
                <w:rFonts w:asciiTheme="majorHAnsi" w:hAnsiTheme="majorHAnsi"/>
                <w:b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>Дата сделки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AE" w:rsidRPr="005C6B74" w:rsidRDefault="00EB32AE" w:rsidP="00DB74E6">
            <w:pPr>
              <w:pStyle w:val="11"/>
              <w:spacing w:before="40"/>
              <w:rPr>
                <w:rFonts w:asciiTheme="majorHAnsi" w:hAnsiTheme="majorHAnsi"/>
                <w:b/>
                <w:sz w:val="22"/>
                <w:szCs w:val="22"/>
              </w:rPr>
            </w:pPr>
            <w:proofErr w:type="gramStart"/>
            <w:r w:rsidRPr="005C6B74">
              <w:rPr>
                <w:rFonts w:asciiTheme="majorHAnsi" w:hAnsiTheme="majorHAnsi"/>
                <w:b/>
                <w:sz w:val="22"/>
                <w:szCs w:val="22"/>
              </w:rPr>
              <w:t>Содержание сделки, совершенной с акциями общества (покупка/продажа/</w:t>
            </w:r>
            <w:proofErr w:type="gramEnd"/>
          </w:p>
          <w:p w:rsidR="00EB32AE" w:rsidRPr="005C6B74" w:rsidRDefault="00EB32AE" w:rsidP="00DB74E6">
            <w:pPr>
              <w:pStyle w:val="11"/>
              <w:spacing w:before="40"/>
              <w:rPr>
                <w:rFonts w:asciiTheme="majorHAnsi" w:hAnsiTheme="majorHAnsi"/>
                <w:b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>дарение/иное)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AE" w:rsidRPr="005C6B74" w:rsidRDefault="00EB32AE" w:rsidP="00DB74E6">
            <w:pPr>
              <w:pStyle w:val="11"/>
              <w:spacing w:before="40"/>
              <w:rPr>
                <w:rFonts w:asciiTheme="majorHAnsi" w:hAnsiTheme="majorHAnsi"/>
                <w:b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>Категория (тип) и количество акций, являвшихся предметом сделки</w:t>
            </w:r>
          </w:p>
        </w:tc>
      </w:tr>
      <w:tr w:rsidR="00EB32AE" w:rsidRPr="005C6B74" w:rsidTr="00DB74E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E" w:rsidRPr="005C6B74" w:rsidRDefault="00EB32AE" w:rsidP="00252747">
            <w:pPr>
              <w:pStyle w:val="11"/>
              <w:spacing w:before="40"/>
              <w:rPr>
                <w:rFonts w:asciiTheme="majorHAnsi" w:hAnsiTheme="majorHAnsi"/>
                <w:b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 xml:space="preserve">Исламов Наиль </w:t>
            </w:r>
            <w:proofErr w:type="spellStart"/>
            <w:r w:rsidRPr="005C6B74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Харисович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E" w:rsidRPr="005C6B74" w:rsidRDefault="00EB32AE" w:rsidP="00DB74E6">
            <w:pPr>
              <w:pStyle w:val="11"/>
              <w:spacing w:before="40"/>
              <w:rPr>
                <w:rFonts w:asciiTheme="majorHAnsi" w:hAnsiTheme="majorHAnsi"/>
                <w:b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>13.09.2011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E" w:rsidRPr="005C6B74" w:rsidRDefault="00EB32AE" w:rsidP="00DB74E6">
            <w:pPr>
              <w:pStyle w:val="11"/>
              <w:spacing w:before="40"/>
              <w:rPr>
                <w:rFonts w:asciiTheme="majorHAnsi" w:hAnsiTheme="majorHAnsi"/>
                <w:b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>Продажа</w:t>
            </w:r>
            <w:r w:rsidR="006E552D" w:rsidRPr="005C6B74">
              <w:rPr>
                <w:rFonts w:asciiTheme="majorHAnsi" w:hAnsiTheme="majorHAnsi"/>
                <w:b/>
                <w:sz w:val="22"/>
                <w:szCs w:val="22"/>
              </w:rPr>
              <w:t xml:space="preserve"> обыкновенных именных бездокументарных </w:t>
            </w: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 xml:space="preserve"> акций</w:t>
            </w:r>
            <w:r w:rsidR="006E552D" w:rsidRPr="005C6B74">
              <w:rPr>
                <w:rFonts w:asciiTheme="majorHAnsi" w:hAnsiTheme="majorHAnsi"/>
                <w:b/>
                <w:sz w:val="22"/>
                <w:szCs w:val="22"/>
              </w:rPr>
              <w:t xml:space="preserve"> Общества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E" w:rsidRPr="005C6B74" w:rsidRDefault="00EB32AE" w:rsidP="00DB74E6">
            <w:pPr>
              <w:pStyle w:val="11"/>
              <w:spacing w:before="40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5C6B7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2539</w:t>
            </w:r>
          </w:p>
        </w:tc>
      </w:tr>
    </w:tbl>
    <w:p w:rsidR="00EB32AE" w:rsidRPr="005C6B74" w:rsidRDefault="00EB32AE" w:rsidP="00EB32AE">
      <w:pPr>
        <w:pStyle w:val="11"/>
        <w:spacing w:before="40" w:after="0"/>
        <w:rPr>
          <w:rFonts w:asciiTheme="majorHAnsi" w:hAnsiTheme="majorHAnsi"/>
          <w:b/>
          <w:sz w:val="22"/>
          <w:szCs w:val="22"/>
        </w:rPr>
      </w:pPr>
    </w:p>
    <w:p w:rsidR="00EB32AE" w:rsidRPr="005C6B74" w:rsidRDefault="00EB32AE" w:rsidP="008B6729">
      <w:pPr>
        <w:rPr>
          <w:rFonts w:asciiTheme="majorHAnsi" w:hAnsiTheme="majorHAnsi"/>
          <w:sz w:val="22"/>
          <w:szCs w:val="22"/>
          <w:lang w:val="en-US"/>
        </w:rPr>
      </w:pPr>
    </w:p>
    <w:p w:rsidR="006B3BEA" w:rsidRPr="005C6B74" w:rsidRDefault="00AC4B74" w:rsidP="00A722E9">
      <w:pPr>
        <w:pStyle w:val="1"/>
        <w:jc w:val="left"/>
        <w:rPr>
          <w:rFonts w:asciiTheme="majorHAnsi" w:hAnsiTheme="majorHAnsi"/>
          <w:bCs/>
          <w:i/>
          <w:iCs/>
          <w:color w:val="auto"/>
          <w:sz w:val="22"/>
          <w:szCs w:val="22"/>
        </w:rPr>
      </w:pPr>
      <w:r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>10</w:t>
      </w:r>
      <w:r w:rsidR="006B3BEA"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 xml:space="preserve">.Информация </w:t>
      </w:r>
      <w:proofErr w:type="gramStart"/>
      <w:r w:rsidR="006B3BEA"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>об</w:t>
      </w:r>
      <w:proofErr w:type="gramEnd"/>
      <w:r w:rsidR="006B3BEA"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 xml:space="preserve"> единоличном исполнительном органе</w:t>
      </w:r>
    </w:p>
    <w:p w:rsidR="006B3BEA" w:rsidRPr="005C6B74" w:rsidRDefault="006B3BEA" w:rsidP="00A722E9">
      <w:pPr>
        <w:pStyle w:val="11"/>
        <w:numPr>
          <w:ilvl w:val="0"/>
          <w:numId w:val="34"/>
        </w:numPr>
        <w:spacing w:before="40" w:after="0"/>
        <w:rPr>
          <w:rFonts w:asciiTheme="majorHAnsi" w:hAnsiTheme="majorHAnsi"/>
          <w:b/>
          <w:bCs/>
          <w:sz w:val="22"/>
          <w:szCs w:val="22"/>
        </w:rPr>
      </w:pPr>
      <w:r w:rsidRPr="005C6B74">
        <w:rPr>
          <w:rFonts w:asciiTheme="majorHAnsi" w:hAnsiTheme="majorHAnsi"/>
          <w:b/>
          <w:bCs/>
          <w:sz w:val="22"/>
          <w:szCs w:val="22"/>
        </w:rPr>
        <w:t>Наименование единоличного исполнительного органа Общества</w:t>
      </w:r>
      <w:r w:rsidR="00A722E9" w:rsidRPr="005C6B74">
        <w:rPr>
          <w:rFonts w:asciiTheme="majorHAnsi" w:hAnsiTheme="majorHAnsi"/>
          <w:b/>
          <w:bCs/>
          <w:sz w:val="22"/>
          <w:szCs w:val="22"/>
        </w:rPr>
        <w:t xml:space="preserve">: </w:t>
      </w:r>
    </w:p>
    <w:p w:rsidR="006B3BEA" w:rsidRPr="005C6B74" w:rsidRDefault="00AC4B74">
      <w:pPr>
        <w:pStyle w:val="11"/>
        <w:spacing w:before="40" w:after="0"/>
        <w:ind w:left="200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5C6B74">
        <w:rPr>
          <w:rFonts w:asciiTheme="majorHAnsi" w:hAnsiTheme="majorHAnsi"/>
          <w:b/>
          <w:bCs/>
          <w:i/>
          <w:iCs/>
          <w:sz w:val="22"/>
          <w:szCs w:val="22"/>
        </w:rPr>
        <w:t>Генеральный директор</w:t>
      </w:r>
      <w:r w:rsidR="006B3BEA" w:rsidRPr="005C6B74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</w:p>
    <w:p w:rsidR="006B3BEA" w:rsidRPr="005C6B74" w:rsidRDefault="000B5769" w:rsidP="00A722E9">
      <w:pPr>
        <w:pStyle w:val="11"/>
        <w:numPr>
          <w:ilvl w:val="0"/>
          <w:numId w:val="34"/>
        </w:numPr>
        <w:tabs>
          <w:tab w:val="left" w:pos="10206"/>
        </w:tabs>
        <w:spacing w:before="40" w:after="0"/>
        <w:jc w:val="both"/>
        <w:rPr>
          <w:rFonts w:asciiTheme="majorHAnsi" w:hAnsiTheme="majorHAnsi"/>
          <w:b/>
          <w:bCs/>
          <w:sz w:val="22"/>
          <w:szCs w:val="22"/>
          <w:shd w:val="clear" w:color="auto" w:fill="B3B3B3"/>
        </w:rPr>
      </w:pPr>
      <w:r w:rsidRPr="005C6B74">
        <w:rPr>
          <w:rFonts w:asciiTheme="majorHAnsi" w:hAnsiTheme="majorHAnsi"/>
          <w:b/>
          <w:bCs/>
          <w:sz w:val="22"/>
          <w:szCs w:val="22"/>
        </w:rPr>
        <w:t>Л</w:t>
      </w:r>
      <w:r w:rsidR="006B3BEA" w:rsidRPr="005C6B74">
        <w:rPr>
          <w:rFonts w:asciiTheme="majorHAnsi" w:hAnsiTheme="majorHAnsi"/>
          <w:b/>
          <w:bCs/>
          <w:sz w:val="22"/>
          <w:szCs w:val="22"/>
        </w:rPr>
        <w:t>ицо, осуществляющее полномочия</w:t>
      </w:r>
      <w:r w:rsidR="006B3BEA" w:rsidRPr="005C6B74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  <w:r w:rsidR="006B3BEA" w:rsidRPr="005C6B74">
        <w:rPr>
          <w:rFonts w:asciiTheme="majorHAnsi" w:hAnsiTheme="majorHAnsi"/>
          <w:b/>
          <w:bCs/>
          <w:sz w:val="22"/>
          <w:szCs w:val="22"/>
        </w:rPr>
        <w:t>единоличного исполнительного органа Общества</w:t>
      </w:r>
    </w:p>
    <w:p w:rsidR="00AC4B74" w:rsidRPr="005C6B74" w:rsidRDefault="00AC4B74" w:rsidP="00AC4B74">
      <w:pPr>
        <w:autoSpaceDE w:val="0"/>
        <w:autoSpaceDN w:val="0"/>
        <w:spacing w:before="20" w:after="40"/>
        <w:rPr>
          <w:rFonts w:asciiTheme="majorHAnsi" w:hAnsiTheme="majorHAnsi"/>
          <w:sz w:val="22"/>
          <w:szCs w:val="22"/>
        </w:rPr>
      </w:pPr>
    </w:p>
    <w:p w:rsidR="00AC4B74" w:rsidRPr="005C6B74" w:rsidRDefault="00AC4B74" w:rsidP="00AC4B74">
      <w:pPr>
        <w:autoSpaceDE w:val="0"/>
        <w:autoSpaceDN w:val="0"/>
        <w:spacing w:before="20" w:after="40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Фамилия, имя, отчество: </w:t>
      </w:r>
      <w:r w:rsidR="00C308F7" w:rsidRPr="005C6B74">
        <w:rPr>
          <w:rFonts w:asciiTheme="majorHAnsi" w:hAnsiTheme="majorHAnsi"/>
          <w:b/>
          <w:bCs/>
          <w:i/>
          <w:iCs/>
          <w:sz w:val="22"/>
          <w:szCs w:val="22"/>
        </w:rPr>
        <w:t xml:space="preserve">Исламов Наиль </w:t>
      </w:r>
      <w:proofErr w:type="spellStart"/>
      <w:r w:rsidR="00C308F7" w:rsidRPr="005C6B74">
        <w:rPr>
          <w:rFonts w:asciiTheme="majorHAnsi" w:hAnsiTheme="majorHAnsi"/>
          <w:b/>
          <w:bCs/>
          <w:i/>
          <w:iCs/>
          <w:sz w:val="22"/>
          <w:szCs w:val="22"/>
        </w:rPr>
        <w:t>Харисович</w:t>
      </w:r>
      <w:proofErr w:type="spellEnd"/>
    </w:p>
    <w:p w:rsidR="00AC4B74" w:rsidRPr="005C6B74" w:rsidRDefault="00AC4B74" w:rsidP="00AC4B74">
      <w:pPr>
        <w:autoSpaceDE w:val="0"/>
        <w:autoSpaceDN w:val="0"/>
        <w:spacing w:before="20" w:after="40"/>
        <w:rPr>
          <w:rFonts w:asciiTheme="majorHAnsi" w:hAnsiTheme="majorHAnsi"/>
          <w:b/>
          <w:bCs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Год рождения: </w:t>
      </w:r>
      <w:r w:rsidRPr="005C6B74">
        <w:rPr>
          <w:rFonts w:asciiTheme="majorHAnsi" w:hAnsiTheme="majorHAnsi"/>
          <w:b/>
          <w:bCs/>
          <w:i/>
          <w:iCs/>
          <w:sz w:val="22"/>
          <w:szCs w:val="22"/>
        </w:rPr>
        <w:t>19</w:t>
      </w:r>
      <w:r w:rsidR="00C33EC9" w:rsidRPr="005C6B74">
        <w:rPr>
          <w:rFonts w:asciiTheme="majorHAnsi" w:hAnsiTheme="majorHAnsi"/>
          <w:b/>
          <w:bCs/>
          <w:i/>
          <w:iCs/>
          <w:sz w:val="22"/>
          <w:szCs w:val="22"/>
        </w:rPr>
        <w:t>50</w:t>
      </w:r>
      <w:r w:rsidRPr="005C6B74">
        <w:rPr>
          <w:rFonts w:asciiTheme="majorHAnsi" w:hAnsiTheme="majorHAnsi"/>
          <w:b/>
          <w:bCs/>
          <w:i/>
          <w:iCs/>
          <w:sz w:val="22"/>
          <w:szCs w:val="22"/>
        </w:rPr>
        <w:t xml:space="preserve"> год</w:t>
      </w:r>
    </w:p>
    <w:p w:rsidR="00AC4B74" w:rsidRPr="005C6B74" w:rsidRDefault="00AC4B74" w:rsidP="00AC4B74">
      <w:pPr>
        <w:autoSpaceDE w:val="0"/>
        <w:autoSpaceDN w:val="0"/>
        <w:spacing w:before="20" w:after="40"/>
        <w:rPr>
          <w:rFonts w:asciiTheme="majorHAnsi" w:hAnsiTheme="majorHAnsi"/>
          <w:b/>
          <w:bCs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Образование: </w:t>
      </w:r>
      <w:r w:rsidRPr="005C6B74">
        <w:rPr>
          <w:rFonts w:asciiTheme="majorHAnsi" w:hAnsiTheme="majorHAnsi"/>
          <w:b/>
          <w:bCs/>
          <w:i/>
          <w:iCs/>
          <w:sz w:val="22"/>
          <w:szCs w:val="22"/>
        </w:rPr>
        <w:t>высшее</w:t>
      </w:r>
    </w:p>
    <w:p w:rsidR="00AC4B74" w:rsidRPr="005C6B74" w:rsidRDefault="00AC4B74" w:rsidP="00AC4B74">
      <w:pPr>
        <w:autoSpaceDE w:val="0"/>
        <w:autoSpaceDN w:val="0"/>
        <w:spacing w:before="20" w:after="40"/>
        <w:rPr>
          <w:rFonts w:asciiTheme="majorHAnsi" w:hAnsiTheme="majorHAnsi"/>
          <w:b/>
          <w:i/>
          <w:color w:val="000000"/>
          <w:sz w:val="22"/>
          <w:szCs w:val="22"/>
        </w:rPr>
      </w:pPr>
      <w:r w:rsidRPr="005C6B74">
        <w:rPr>
          <w:rFonts w:asciiTheme="majorHAnsi" w:hAnsiTheme="majorHAnsi"/>
          <w:color w:val="000000"/>
          <w:sz w:val="22"/>
          <w:szCs w:val="22"/>
        </w:rPr>
        <w:t xml:space="preserve">Доля в уставном капитале эмитента: </w:t>
      </w:r>
      <w:r w:rsidR="009472D8" w:rsidRPr="005C6B74">
        <w:rPr>
          <w:rFonts w:asciiTheme="majorHAnsi" w:hAnsiTheme="majorHAnsi"/>
          <w:color w:val="000000"/>
          <w:sz w:val="22"/>
          <w:szCs w:val="22"/>
        </w:rPr>
        <w:t>76,89</w:t>
      </w:r>
    </w:p>
    <w:p w:rsidR="00AC4B74" w:rsidRPr="005C6B74" w:rsidRDefault="00AC4B74" w:rsidP="00AC4B74">
      <w:pPr>
        <w:autoSpaceDE w:val="0"/>
        <w:autoSpaceDN w:val="0"/>
        <w:spacing w:before="20" w:after="40"/>
        <w:rPr>
          <w:rFonts w:asciiTheme="majorHAnsi" w:hAnsiTheme="majorHAnsi"/>
          <w:color w:val="000000"/>
          <w:sz w:val="22"/>
          <w:szCs w:val="22"/>
        </w:rPr>
      </w:pPr>
      <w:r w:rsidRPr="005C6B74">
        <w:rPr>
          <w:rFonts w:asciiTheme="majorHAnsi" w:hAnsiTheme="majorHAnsi"/>
          <w:color w:val="000000"/>
          <w:sz w:val="22"/>
          <w:szCs w:val="22"/>
        </w:rPr>
        <w:t xml:space="preserve">Доля принадлежащих лицу обыкновенных акций эмитента: </w:t>
      </w:r>
      <w:r w:rsidR="009472D8" w:rsidRPr="005C6B74">
        <w:rPr>
          <w:rFonts w:asciiTheme="majorHAnsi" w:hAnsiTheme="majorHAnsi"/>
          <w:color w:val="000000"/>
          <w:sz w:val="22"/>
          <w:szCs w:val="22"/>
        </w:rPr>
        <w:t>77,4</w:t>
      </w:r>
    </w:p>
    <w:p w:rsidR="006B3BEA" w:rsidRPr="005C6B74" w:rsidRDefault="006B3BEA">
      <w:pPr>
        <w:pStyle w:val="11"/>
        <w:spacing w:before="40" w:after="0"/>
        <w:ind w:left="200"/>
        <w:rPr>
          <w:rFonts w:asciiTheme="majorHAnsi" w:hAnsiTheme="majorHAnsi"/>
          <w:sz w:val="22"/>
          <w:szCs w:val="22"/>
        </w:rPr>
      </w:pP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3369"/>
        <w:gridCol w:w="1559"/>
        <w:gridCol w:w="2410"/>
        <w:gridCol w:w="2138"/>
      </w:tblGrid>
      <w:tr w:rsidR="009472D8" w:rsidRPr="005C6B74" w:rsidTr="00DB74E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8" w:rsidRPr="005C6B74" w:rsidRDefault="009472D8" w:rsidP="00DB74E6">
            <w:pPr>
              <w:pStyle w:val="11"/>
              <w:spacing w:before="40"/>
              <w:rPr>
                <w:rFonts w:asciiTheme="majorHAnsi" w:hAnsiTheme="majorHAnsi"/>
                <w:b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>Фамилия, имя, отчество члена исполнительных органов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8" w:rsidRPr="005C6B74" w:rsidRDefault="009472D8" w:rsidP="00DB74E6">
            <w:pPr>
              <w:pStyle w:val="11"/>
              <w:spacing w:before="40"/>
              <w:rPr>
                <w:rFonts w:asciiTheme="majorHAnsi" w:hAnsiTheme="majorHAnsi"/>
                <w:b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>Дата сделки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8" w:rsidRPr="005C6B74" w:rsidRDefault="009472D8" w:rsidP="00DB74E6">
            <w:pPr>
              <w:pStyle w:val="11"/>
              <w:spacing w:before="40"/>
              <w:rPr>
                <w:rFonts w:asciiTheme="majorHAnsi" w:hAnsiTheme="majorHAnsi"/>
                <w:b/>
                <w:sz w:val="22"/>
                <w:szCs w:val="22"/>
              </w:rPr>
            </w:pPr>
            <w:proofErr w:type="gramStart"/>
            <w:r w:rsidRPr="005C6B74">
              <w:rPr>
                <w:rFonts w:asciiTheme="majorHAnsi" w:hAnsiTheme="majorHAnsi"/>
                <w:b/>
                <w:sz w:val="22"/>
                <w:szCs w:val="22"/>
              </w:rPr>
              <w:t>Содержание сделки, совершенной с акциями общества (покупка/продажа/</w:t>
            </w:r>
            <w:proofErr w:type="gramEnd"/>
          </w:p>
          <w:p w:rsidR="009472D8" w:rsidRPr="005C6B74" w:rsidRDefault="009472D8" w:rsidP="00DB74E6">
            <w:pPr>
              <w:pStyle w:val="11"/>
              <w:spacing w:before="40"/>
              <w:rPr>
                <w:rFonts w:asciiTheme="majorHAnsi" w:hAnsiTheme="majorHAnsi"/>
                <w:b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>дарение/иное)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8" w:rsidRPr="005C6B74" w:rsidRDefault="009472D8" w:rsidP="00DB74E6">
            <w:pPr>
              <w:pStyle w:val="11"/>
              <w:spacing w:before="40"/>
              <w:rPr>
                <w:rFonts w:asciiTheme="majorHAnsi" w:hAnsiTheme="majorHAnsi"/>
                <w:b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>Категория (тип) и количество акций, являвшихся предметом сделки</w:t>
            </w:r>
          </w:p>
        </w:tc>
      </w:tr>
      <w:tr w:rsidR="009472D8" w:rsidRPr="005C6B74" w:rsidTr="00DB74E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8" w:rsidRPr="005C6B74" w:rsidRDefault="00252747" w:rsidP="00DB74E6">
            <w:pPr>
              <w:pStyle w:val="11"/>
              <w:spacing w:before="40"/>
              <w:rPr>
                <w:rFonts w:asciiTheme="majorHAnsi" w:hAnsiTheme="majorHAnsi"/>
                <w:b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 xml:space="preserve">Исламов Наиль </w:t>
            </w:r>
            <w:proofErr w:type="spellStart"/>
            <w:r w:rsidRPr="005C6B74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Хар</w:t>
            </w:r>
            <w:r w:rsidR="009472D8" w:rsidRPr="005C6B74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исович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8" w:rsidRPr="005C6B74" w:rsidRDefault="009472D8" w:rsidP="00DB74E6">
            <w:pPr>
              <w:pStyle w:val="11"/>
              <w:spacing w:before="40"/>
              <w:rPr>
                <w:rFonts w:asciiTheme="majorHAnsi" w:hAnsiTheme="majorHAnsi"/>
                <w:b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>13.09.2011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8" w:rsidRPr="005C6B74" w:rsidRDefault="009472D8" w:rsidP="00DB74E6">
            <w:pPr>
              <w:pStyle w:val="11"/>
              <w:spacing w:before="40"/>
              <w:rPr>
                <w:rFonts w:asciiTheme="majorHAnsi" w:hAnsiTheme="majorHAnsi"/>
                <w:b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 xml:space="preserve">Продажа </w:t>
            </w:r>
            <w:r w:rsidR="00252747" w:rsidRPr="005C6B74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обыкновенных именных  бездокументарных </w:t>
            </w:r>
            <w:r w:rsidRPr="005C6B74">
              <w:rPr>
                <w:rFonts w:asciiTheme="majorHAnsi" w:hAnsiTheme="majorHAnsi"/>
                <w:b/>
                <w:sz w:val="22"/>
                <w:szCs w:val="22"/>
              </w:rPr>
              <w:t>акций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8" w:rsidRPr="005C6B74" w:rsidRDefault="009472D8" w:rsidP="00DB74E6">
            <w:pPr>
              <w:pStyle w:val="11"/>
              <w:spacing w:before="40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5C6B7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lastRenderedPageBreak/>
              <w:t>2539</w:t>
            </w:r>
          </w:p>
        </w:tc>
      </w:tr>
    </w:tbl>
    <w:p w:rsidR="009472D8" w:rsidRPr="005C6B74" w:rsidRDefault="009472D8">
      <w:pPr>
        <w:pStyle w:val="11"/>
        <w:spacing w:before="40" w:after="0"/>
        <w:ind w:left="200"/>
        <w:rPr>
          <w:rFonts w:asciiTheme="majorHAnsi" w:hAnsiTheme="majorHAnsi"/>
          <w:sz w:val="22"/>
          <w:szCs w:val="22"/>
        </w:rPr>
      </w:pPr>
    </w:p>
    <w:p w:rsidR="008214C2" w:rsidRPr="005C6B74" w:rsidRDefault="007F6EF0" w:rsidP="008214C2">
      <w:pPr>
        <w:pStyle w:val="Prikaz"/>
        <w:ind w:firstLine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5C6B74">
        <w:rPr>
          <w:rFonts w:asciiTheme="majorHAnsi" w:hAnsiTheme="majorHAnsi"/>
          <w:bCs/>
          <w:i/>
          <w:iCs/>
          <w:sz w:val="22"/>
          <w:szCs w:val="22"/>
        </w:rPr>
        <w:t>11.</w:t>
      </w:r>
      <w:r w:rsidR="008214C2" w:rsidRPr="005C6B74">
        <w:rPr>
          <w:rFonts w:asciiTheme="majorHAnsi" w:hAnsiTheme="majorHAnsi"/>
          <w:b/>
          <w:bCs/>
          <w:sz w:val="22"/>
          <w:szCs w:val="22"/>
        </w:rPr>
        <w:t>. Критерии определения и размер вознаграждения, выплаченного членам органов управления Общества в течение 2011 года.</w:t>
      </w:r>
    </w:p>
    <w:p w:rsidR="008214C2" w:rsidRPr="005C6B74" w:rsidRDefault="008214C2" w:rsidP="008214C2">
      <w:pPr>
        <w:rPr>
          <w:rFonts w:asciiTheme="majorHAnsi" w:hAnsiTheme="majorHAnsi"/>
          <w:sz w:val="22"/>
          <w:szCs w:val="22"/>
        </w:rPr>
      </w:pPr>
    </w:p>
    <w:p w:rsidR="007F6EF0" w:rsidRPr="005C6B74" w:rsidRDefault="007F6EF0" w:rsidP="00B22082">
      <w:pPr>
        <w:pStyle w:val="1"/>
        <w:rPr>
          <w:rFonts w:asciiTheme="majorHAnsi" w:hAnsiTheme="majorHAnsi"/>
          <w:bCs/>
          <w:i/>
          <w:iCs/>
          <w:color w:val="auto"/>
          <w:sz w:val="22"/>
          <w:szCs w:val="22"/>
        </w:rPr>
      </w:pPr>
    </w:p>
    <w:p w:rsidR="00F12B17" w:rsidRPr="005C6B74" w:rsidRDefault="00F13F58" w:rsidP="00BC504C">
      <w:pPr>
        <w:spacing w:before="100" w:beforeAutospacing="1" w:after="100" w:afterAutospacing="1"/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Размер вознаграждения </w:t>
      </w:r>
      <w:r w:rsidR="007F6EF0" w:rsidRPr="005C6B74">
        <w:rPr>
          <w:rFonts w:asciiTheme="majorHAnsi" w:hAnsiTheme="majorHAnsi"/>
          <w:sz w:val="22"/>
          <w:szCs w:val="22"/>
        </w:rPr>
        <w:t xml:space="preserve">Генерального директора </w:t>
      </w:r>
      <w:r w:rsidR="0017425D" w:rsidRPr="005C6B74">
        <w:rPr>
          <w:rFonts w:asciiTheme="majorHAnsi" w:hAnsiTheme="majorHAnsi"/>
          <w:sz w:val="22"/>
          <w:szCs w:val="22"/>
        </w:rPr>
        <w:t xml:space="preserve"> и членов</w:t>
      </w:r>
      <w:r w:rsidR="00F12B17" w:rsidRPr="005C6B74">
        <w:rPr>
          <w:rFonts w:asciiTheme="majorHAnsi" w:hAnsiTheme="majorHAnsi"/>
          <w:sz w:val="22"/>
          <w:szCs w:val="22"/>
        </w:rPr>
        <w:t xml:space="preserve"> Совета  директоров</w:t>
      </w:r>
      <w:r w:rsidR="007F6EF0" w:rsidRPr="005C6B74">
        <w:rPr>
          <w:rFonts w:asciiTheme="majorHAnsi" w:hAnsiTheme="majorHAnsi"/>
          <w:sz w:val="22"/>
          <w:szCs w:val="22"/>
        </w:rPr>
        <w:t xml:space="preserve"> определяется в соответствии с</w:t>
      </w:r>
      <w:r w:rsidRPr="005C6B74">
        <w:rPr>
          <w:rFonts w:asciiTheme="majorHAnsi" w:hAnsiTheme="majorHAnsi"/>
          <w:sz w:val="22"/>
          <w:szCs w:val="22"/>
        </w:rPr>
        <w:t>о штатным расписанием</w:t>
      </w:r>
      <w:r w:rsidR="00F12B17" w:rsidRPr="005C6B74">
        <w:rPr>
          <w:rFonts w:asciiTheme="majorHAnsi" w:hAnsiTheme="majorHAnsi"/>
          <w:sz w:val="22"/>
          <w:szCs w:val="22"/>
        </w:rPr>
        <w:t>.</w:t>
      </w:r>
    </w:p>
    <w:p w:rsidR="0033300E" w:rsidRPr="005C6B74" w:rsidRDefault="009472D8" w:rsidP="0033300E">
      <w:pPr>
        <w:adjustRightInd w:val="0"/>
        <w:spacing w:after="40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>Размер вознаграждений за 2011</w:t>
      </w:r>
      <w:r w:rsidR="0033300E" w:rsidRPr="005C6B74">
        <w:rPr>
          <w:rFonts w:asciiTheme="majorHAnsi" w:hAnsiTheme="majorHAnsi"/>
          <w:sz w:val="22"/>
          <w:szCs w:val="22"/>
        </w:rPr>
        <w:t xml:space="preserve"> год: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402"/>
      </w:tblGrid>
      <w:tr w:rsidR="00252747" w:rsidRPr="005C6B7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E" w:rsidRPr="005C6B74" w:rsidRDefault="0033300E" w:rsidP="00113588">
            <w:pPr>
              <w:spacing w:after="4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E" w:rsidRPr="005C6B74" w:rsidRDefault="00252747" w:rsidP="00252747">
            <w:pPr>
              <w:spacing w:after="4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Сумма  </w:t>
            </w:r>
          </w:p>
        </w:tc>
      </w:tr>
      <w:tr w:rsidR="00252747" w:rsidRPr="005C6B7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4C" w:rsidRPr="005C6B74" w:rsidRDefault="00BC504C" w:rsidP="00113588">
            <w:pPr>
              <w:spacing w:after="40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Заработная плата,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4C" w:rsidRPr="005C6B74" w:rsidRDefault="00F4719B" w:rsidP="008214C2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216 630</w:t>
            </w:r>
          </w:p>
        </w:tc>
      </w:tr>
      <w:tr w:rsidR="00252747" w:rsidRPr="005C6B7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4C" w:rsidRPr="005C6B74" w:rsidRDefault="00BC504C" w:rsidP="00113588">
            <w:pPr>
              <w:spacing w:after="40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Премии,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4C" w:rsidRPr="005C6B74" w:rsidRDefault="00BC504C" w:rsidP="00836630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52747" w:rsidRPr="005C6B7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4C" w:rsidRPr="005C6B74" w:rsidRDefault="00BC504C" w:rsidP="00113588">
            <w:pPr>
              <w:spacing w:after="40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Комиссионные,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4C" w:rsidRPr="005C6B74" w:rsidRDefault="00BC504C" w:rsidP="00836630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52747" w:rsidRPr="005C6B7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4C" w:rsidRPr="005C6B74" w:rsidRDefault="00BC504C" w:rsidP="00113588">
            <w:pPr>
              <w:spacing w:after="40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Иные имущественные предоставления,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4C" w:rsidRPr="005C6B74" w:rsidRDefault="00BC504C" w:rsidP="00836630">
            <w:pPr>
              <w:spacing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52747" w:rsidRPr="005C6B7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4C" w:rsidRPr="005C6B74" w:rsidRDefault="00BC504C" w:rsidP="00113588">
            <w:pPr>
              <w:spacing w:after="40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Всего вознаграждение,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4C" w:rsidRPr="005C6B74" w:rsidRDefault="008214C2" w:rsidP="008214C2">
            <w:pPr>
              <w:spacing w:after="40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 xml:space="preserve">                       </w:t>
            </w:r>
            <w:r w:rsidR="00F4719B"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bookmarkStart w:id="4" w:name="_GoBack"/>
            <w:bookmarkEnd w:id="4"/>
            <w:r w:rsidR="00F4719B">
              <w:rPr>
                <w:rFonts w:asciiTheme="majorHAnsi" w:hAnsiTheme="majorHAnsi"/>
                <w:sz w:val="22"/>
                <w:szCs w:val="22"/>
              </w:rPr>
              <w:t>216 630</w:t>
            </w:r>
          </w:p>
        </w:tc>
      </w:tr>
    </w:tbl>
    <w:p w:rsidR="00BC504C" w:rsidRPr="005C6B74" w:rsidRDefault="00BC504C" w:rsidP="00071677">
      <w:pPr>
        <w:pStyle w:val="1"/>
        <w:rPr>
          <w:rFonts w:asciiTheme="majorHAnsi" w:hAnsiTheme="majorHAnsi"/>
          <w:bCs/>
          <w:i/>
          <w:iCs/>
          <w:color w:val="auto"/>
          <w:sz w:val="22"/>
          <w:szCs w:val="22"/>
        </w:rPr>
      </w:pPr>
    </w:p>
    <w:p w:rsidR="00BC504C" w:rsidRPr="005C6B74" w:rsidRDefault="00BC504C" w:rsidP="00071677">
      <w:pPr>
        <w:pStyle w:val="1"/>
        <w:rPr>
          <w:rFonts w:asciiTheme="majorHAnsi" w:hAnsiTheme="majorHAnsi"/>
          <w:bCs/>
          <w:i/>
          <w:iCs/>
          <w:color w:val="auto"/>
          <w:sz w:val="22"/>
          <w:szCs w:val="22"/>
        </w:rPr>
      </w:pPr>
    </w:p>
    <w:p w:rsidR="007F6EF0" w:rsidRPr="005C6B74" w:rsidRDefault="007F6EF0" w:rsidP="00071677">
      <w:pPr>
        <w:pStyle w:val="1"/>
        <w:rPr>
          <w:rFonts w:asciiTheme="majorHAnsi" w:hAnsiTheme="majorHAnsi"/>
          <w:bCs/>
          <w:i/>
          <w:iCs/>
          <w:color w:val="auto"/>
          <w:sz w:val="22"/>
          <w:szCs w:val="22"/>
        </w:rPr>
      </w:pPr>
      <w:r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 xml:space="preserve">12. Сведения о соблюдении обществом Кодекса корпоративного поведения. </w:t>
      </w:r>
    </w:p>
    <w:p w:rsidR="007F6EF0" w:rsidRPr="005C6B74" w:rsidRDefault="007F6EF0" w:rsidP="007F6EF0">
      <w:pPr>
        <w:spacing w:before="100" w:beforeAutospacing="1" w:afterAutospacing="1"/>
        <w:rPr>
          <w:rFonts w:asciiTheme="majorHAnsi" w:hAnsiTheme="majorHAnsi"/>
          <w:color w:val="000000"/>
          <w:sz w:val="22"/>
          <w:szCs w:val="22"/>
        </w:rPr>
      </w:pPr>
      <w:r w:rsidRPr="005C6B74">
        <w:rPr>
          <w:rFonts w:asciiTheme="majorHAnsi" w:hAnsiTheme="majorHAnsi"/>
          <w:color w:val="000000"/>
          <w:sz w:val="22"/>
          <w:szCs w:val="22"/>
        </w:rPr>
        <w:t xml:space="preserve">В связи с малочисленностью акционеров и специфическим характером основной хозяйственной деятельности Общества положения Кодекса корпоративного поведения, носящие рекомендательный характер, в Обществе не применяются. </w:t>
      </w:r>
    </w:p>
    <w:p w:rsidR="006B3BEA" w:rsidRPr="005C6B74" w:rsidRDefault="00F13F58">
      <w:pPr>
        <w:ind w:firstLine="284"/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>Вместе с тем:</w:t>
      </w:r>
    </w:p>
    <w:p w:rsidR="006B3BEA" w:rsidRPr="005C6B74" w:rsidRDefault="006E0624" w:rsidP="006E0624">
      <w:pPr>
        <w:pStyle w:val="11"/>
        <w:ind w:left="60"/>
        <w:jc w:val="both"/>
        <w:outlineLvl w:val="0"/>
        <w:rPr>
          <w:rFonts w:asciiTheme="majorHAnsi" w:hAnsiTheme="majorHAnsi"/>
          <w:bCs/>
          <w:sz w:val="22"/>
          <w:szCs w:val="22"/>
        </w:rPr>
      </w:pPr>
      <w:r w:rsidRPr="005C6B74">
        <w:rPr>
          <w:rFonts w:asciiTheme="majorHAnsi" w:hAnsiTheme="majorHAnsi"/>
          <w:bCs/>
          <w:sz w:val="22"/>
          <w:szCs w:val="22"/>
        </w:rPr>
        <w:t>- а</w:t>
      </w:r>
      <w:r w:rsidR="006B3BEA" w:rsidRPr="005C6B74">
        <w:rPr>
          <w:rFonts w:asciiTheme="majorHAnsi" w:hAnsiTheme="majorHAnsi"/>
          <w:bCs/>
          <w:sz w:val="22"/>
          <w:szCs w:val="22"/>
        </w:rPr>
        <w:t>кционеры Общества обеспечены надежными и эффективными способами учета прав собственности на акции.</w:t>
      </w:r>
    </w:p>
    <w:p w:rsidR="006B3BEA" w:rsidRPr="005C6B74" w:rsidRDefault="006E0624">
      <w:pPr>
        <w:pStyle w:val="11"/>
        <w:ind w:left="60"/>
        <w:jc w:val="both"/>
        <w:outlineLvl w:val="0"/>
        <w:rPr>
          <w:rFonts w:asciiTheme="majorHAnsi" w:hAnsiTheme="majorHAnsi"/>
          <w:bCs/>
          <w:sz w:val="22"/>
          <w:szCs w:val="22"/>
        </w:rPr>
      </w:pPr>
      <w:r w:rsidRPr="005C6B74">
        <w:rPr>
          <w:rFonts w:asciiTheme="majorHAnsi" w:hAnsiTheme="majorHAnsi"/>
          <w:bCs/>
          <w:sz w:val="22"/>
          <w:szCs w:val="22"/>
        </w:rPr>
        <w:t>- а</w:t>
      </w:r>
      <w:r w:rsidR="006B3BEA" w:rsidRPr="005C6B74">
        <w:rPr>
          <w:rFonts w:asciiTheme="majorHAnsi" w:hAnsiTheme="majorHAnsi"/>
          <w:bCs/>
          <w:sz w:val="22"/>
          <w:szCs w:val="22"/>
        </w:rPr>
        <w:t>кционеры имеют право участвовать в управлении Общества путем принятия решений по наиболее важным вопросам деятельности Общества на общем собрании акционеров.</w:t>
      </w:r>
    </w:p>
    <w:p w:rsidR="006B3BEA" w:rsidRPr="005C6B74" w:rsidRDefault="006E0624">
      <w:pPr>
        <w:pStyle w:val="11"/>
        <w:ind w:left="60"/>
        <w:jc w:val="both"/>
        <w:outlineLvl w:val="0"/>
        <w:rPr>
          <w:rFonts w:asciiTheme="majorHAnsi" w:hAnsiTheme="majorHAnsi"/>
          <w:bCs/>
          <w:sz w:val="22"/>
          <w:szCs w:val="22"/>
        </w:rPr>
      </w:pPr>
      <w:r w:rsidRPr="005C6B74">
        <w:rPr>
          <w:rFonts w:asciiTheme="majorHAnsi" w:hAnsiTheme="majorHAnsi"/>
          <w:bCs/>
          <w:sz w:val="22"/>
          <w:szCs w:val="22"/>
        </w:rPr>
        <w:t>- а</w:t>
      </w:r>
      <w:r w:rsidR="006B3BEA" w:rsidRPr="005C6B74">
        <w:rPr>
          <w:rFonts w:asciiTheme="majorHAnsi" w:hAnsiTheme="majorHAnsi"/>
          <w:bCs/>
          <w:sz w:val="22"/>
          <w:szCs w:val="22"/>
        </w:rPr>
        <w:t>кционеры имеют право на регулярное и своевременное получение полной и достоверной информации об Обществе.</w:t>
      </w:r>
    </w:p>
    <w:p w:rsidR="006B3BEA" w:rsidRPr="005C6B74" w:rsidRDefault="006E0624">
      <w:pPr>
        <w:pStyle w:val="11"/>
        <w:ind w:left="60"/>
        <w:jc w:val="both"/>
        <w:outlineLvl w:val="0"/>
        <w:rPr>
          <w:rFonts w:asciiTheme="majorHAnsi" w:hAnsiTheme="majorHAnsi"/>
          <w:bCs/>
          <w:sz w:val="22"/>
          <w:szCs w:val="22"/>
        </w:rPr>
      </w:pPr>
      <w:r w:rsidRPr="005C6B74">
        <w:rPr>
          <w:rFonts w:asciiTheme="majorHAnsi" w:hAnsiTheme="majorHAnsi"/>
          <w:bCs/>
          <w:sz w:val="22"/>
          <w:szCs w:val="22"/>
        </w:rPr>
        <w:t>- а</w:t>
      </w:r>
      <w:r w:rsidR="006B3BEA" w:rsidRPr="005C6B74">
        <w:rPr>
          <w:rFonts w:asciiTheme="majorHAnsi" w:hAnsiTheme="majorHAnsi"/>
          <w:bCs/>
          <w:sz w:val="22"/>
          <w:szCs w:val="22"/>
        </w:rPr>
        <w:t>кционеры не злоупотребляют предоставленными им правами.</w:t>
      </w:r>
    </w:p>
    <w:p w:rsidR="006B3BEA" w:rsidRPr="005C6B74" w:rsidRDefault="006B3BEA">
      <w:pPr>
        <w:pStyle w:val="11"/>
        <w:ind w:left="60"/>
        <w:jc w:val="both"/>
        <w:outlineLvl w:val="0"/>
        <w:rPr>
          <w:rFonts w:asciiTheme="majorHAnsi" w:hAnsiTheme="majorHAnsi"/>
          <w:bCs/>
          <w:sz w:val="22"/>
          <w:szCs w:val="22"/>
        </w:rPr>
      </w:pPr>
      <w:r w:rsidRPr="005C6B74">
        <w:rPr>
          <w:rFonts w:asciiTheme="majorHAnsi" w:hAnsiTheme="majorHAnsi"/>
          <w:bCs/>
          <w:sz w:val="22"/>
          <w:szCs w:val="22"/>
        </w:rPr>
        <w:t>Информационная политика Общества обеспечивает возможность свободного и необременительного доступа к информации об Обществе.</w:t>
      </w:r>
    </w:p>
    <w:p w:rsidR="006E0624" w:rsidRPr="005C6B74" w:rsidRDefault="006E0624">
      <w:pPr>
        <w:pStyle w:val="11"/>
        <w:ind w:left="60"/>
        <w:jc w:val="both"/>
        <w:outlineLvl w:val="0"/>
        <w:rPr>
          <w:rFonts w:asciiTheme="majorHAnsi" w:hAnsiTheme="majorHAnsi"/>
          <w:bCs/>
          <w:sz w:val="22"/>
          <w:szCs w:val="22"/>
        </w:rPr>
      </w:pPr>
    </w:p>
    <w:p w:rsidR="006B3BEA" w:rsidRPr="005C6B74" w:rsidRDefault="006B3BEA" w:rsidP="00071677">
      <w:pPr>
        <w:pStyle w:val="1"/>
        <w:rPr>
          <w:rFonts w:asciiTheme="majorHAnsi" w:hAnsiTheme="majorHAnsi"/>
          <w:bCs/>
          <w:i/>
          <w:iCs/>
          <w:color w:val="auto"/>
          <w:sz w:val="22"/>
          <w:szCs w:val="22"/>
        </w:rPr>
      </w:pPr>
      <w:r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>1</w:t>
      </w:r>
      <w:r w:rsidR="00F13F58"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>3</w:t>
      </w:r>
      <w:r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>.Иная информация</w:t>
      </w:r>
    </w:p>
    <w:p w:rsidR="006E0624" w:rsidRPr="005C6B74" w:rsidRDefault="006E0624" w:rsidP="006E0624">
      <w:pPr>
        <w:rPr>
          <w:rFonts w:asciiTheme="majorHAnsi" w:hAnsiTheme="majorHAnsi"/>
          <w:sz w:val="22"/>
          <w:szCs w:val="22"/>
        </w:rPr>
      </w:pPr>
    </w:p>
    <w:p w:rsidR="006B3BEA" w:rsidRPr="005C6B74" w:rsidRDefault="006B3BEA">
      <w:pPr>
        <w:pStyle w:val="ab"/>
        <w:spacing w:line="360" w:lineRule="auto"/>
        <w:ind w:firstLine="720"/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b w:val="0"/>
          <w:bCs/>
          <w:sz w:val="22"/>
          <w:szCs w:val="22"/>
        </w:rPr>
        <w:t>Иная информация, подлежащая включению в годовой отчет о деятельности Общества, уставом Общества и иными внутренними документами не предусмотрена</w:t>
      </w:r>
      <w:r w:rsidRPr="005C6B74">
        <w:rPr>
          <w:rFonts w:asciiTheme="majorHAnsi" w:hAnsiTheme="majorHAnsi"/>
          <w:sz w:val="22"/>
          <w:szCs w:val="22"/>
        </w:rPr>
        <w:t>.</w:t>
      </w:r>
    </w:p>
    <w:p w:rsidR="00674059" w:rsidRPr="005C6B74" w:rsidRDefault="00674059">
      <w:pPr>
        <w:pStyle w:val="ab"/>
        <w:spacing w:line="360" w:lineRule="auto"/>
        <w:rPr>
          <w:rFonts w:asciiTheme="majorHAnsi" w:hAnsiTheme="majorHAnsi"/>
          <w:sz w:val="22"/>
          <w:szCs w:val="22"/>
        </w:rPr>
      </w:pPr>
    </w:p>
    <w:p w:rsidR="00A9468F" w:rsidRPr="005C6B74" w:rsidRDefault="00A9468F" w:rsidP="00A9468F">
      <w:pPr>
        <w:pStyle w:val="ab"/>
        <w:spacing w:line="360" w:lineRule="auto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lastRenderedPageBreak/>
        <w:t>14.Ресурсы</w:t>
      </w:r>
    </w:p>
    <w:p w:rsidR="00A9468F" w:rsidRPr="005C6B74" w:rsidRDefault="0034242A" w:rsidP="00A9468F">
      <w:pPr>
        <w:pStyle w:val="ab"/>
        <w:spacing w:line="360" w:lineRule="auto"/>
        <w:rPr>
          <w:rFonts w:asciiTheme="majorHAnsi" w:hAnsiTheme="majorHAnsi"/>
          <w:b w:val="0"/>
          <w:sz w:val="22"/>
          <w:szCs w:val="22"/>
        </w:rPr>
      </w:pPr>
      <w:r w:rsidRPr="005C6B74">
        <w:rPr>
          <w:rFonts w:asciiTheme="majorHAnsi" w:hAnsiTheme="majorHAnsi"/>
          <w:b w:val="0"/>
          <w:sz w:val="22"/>
          <w:szCs w:val="22"/>
        </w:rPr>
        <w:t>Использовано  ресурсов: в 2011</w:t>
      </w:r>
      <w:r w:rsidR="00A9468F" w:rsidRPr="005C6B74">
        <w:rPr>
          <w:rFonts w:asciiTheme="majorHAnsi" w:hAnsiTheme="majorHAnsi"/>
          <w:b w:val="0"/>
          <w:sz w:val="22"/>
          <w:szCs w:val="22"/>
        </w:rPr>
        <w:t xml:space="preserve"> году:</w:t>
      </w: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3780"/>
        <w:gridCol w:w="3415"/>
        <w:gridCol w:w="3168"/>
      </w:tblGrid>
      <w:tr w:rsidR="005C6B74" w:rsidRPr="005C6B74">
        <w:tc>
          <w:tcPr>
            <w:tcW w:w="3780" w:type="dxa"/>
          </w:tcPr>
          <w:p w:rsidR="00A9468F" w:rsidRPr="005C6B74" w:rsidRDefault="00A9468F" w:rsidP="00EE2541">
            <w:pPr>
              <w:pStyle w:val="ab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 xml:space="preserve">Наименование  вида  энергетических ресурсов </w:t>
            </w:r>
          </w:p>
        </w:tc>
        <w:tc>
          <w:tcPr>
            <w:tcW w:w="3415" w:type="dxa"/>
          </w:tcPr>
          <w:p w:rsidR="00A9468F" w:rsidRPr="005C6B74" w:rsidRDefault="00A9468F" w:rsidP="00045ADD">
            <w:pPr>
              <w:pStyle w:val="ab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 xml:space="preserve">Объем  </w:t>
            </w:r>
            <w:r w:rsidR="00045ADD" w:rsidRPr="005C6B74">
              <w:rPr>
                <w:rFonts w:asciiTheme="majorHAnsi" w:hAnsiTheme="majorHAnsi"/>
                <w:sz w:val="22"/>
                <w:szCs w:val="22"/>
              </w:rPr>
              <w:t xml:space="preserve">потребления в </w:t>
            </w:r>
            <w:r w:rsidRPr="005C6B74">
              <w:rPr>
                <w:rFonts w:asciiTheme="majorHAnsi" w:hAnsiTheme="majorHAnsi"/>
                <w:sz w:val="22"/>
                <w:szCs w:val="22"/>
              </w:rPr>
              <w:t xml:space="preserve"> натуральном выражении</w:t>
            </w:r>
          </w:p>
        </w:tc>
        <w:tc>
          <w:tcPr>
            <w:tcW w:w="3168" w:type="dxa"/>
          </w:tcPr>
          <w:p w:rsidR="00A9468F" w:rsidRPr="005C6B74" w:rsidRDefault="00A9468F" w:rsidP="00EE2541">
            <w:pPr>
              <w:pStyle w:val="ab"/>
              <w:rPr>
                <w:rFonts w:asciiTheme="majorHAnsi" w:hAnsiTheme="majorHAnsi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sz w:val="22"/>
                <w:szCs w:val="22"/>
              </w:rPr>
              <w:t>Объем  использованных ресурсов  в денежном выражении (</w:t>
            </w:r>
            <w:proofErr w:type="spellStart"/>
            <w:r w:rsidRPr="005C6B74">
              <w:rPr>
                <w:rFonts w:asciiTheme="majorHAnsi" w:hAnsiTheme="majorHAnsi"/>
                <w:sz w:val="22"/>
                <w:szCs w:val="22"/>
              </w:rPr>
              <w:t>тыс</w:t>
            </w:r>
            <w:proofErr w:type="gramStart"/>
            <w:r w:rsidRPr="005C6B74">
              <w:rPr>
                <w:rFonts w:asciiTheme="majorHAnsi" w:hAnsiTheme="majorHAnsi"/>
                <w:sz w:val="22"/>
                <w:szCs w:val="22"/>
              </w:rPr>
              <w:t>.р</w:t>
            </w:r>
            <w:proofErr w:type="gramEnd"/>
            <w:r w:rsidRPr="005C6B74">
              <w:rPr>
                <w:rFonts w:asciiTheme="majorHAnsi" w:hAnsiTheme="majorHAnsi"/>
                <w:sz w:val="22"/>
                <w:szCs w:val="22"/>
              </w:rPr>
              <w:t>уб</w:t>
            </w:r>
            <w:proofErr w:type="spellEnd"/>
            <w:r w:rsidRPr="005C6B74">
              <w:rPr>
                <w:rFonts w:asciiTheme="majorHAnsi" w:hAnsiTheme="majorHAnsi"/>
                <w:sz w:val="22"/>
                <w:szCs w:val="22"/>
              </w:rPr>
              <w:t>.)</w:t>
            </w:r>
          </w:p>
        </w:tc>
      </w:tr>
      <w:tr w:rsidR="005C6B74" w:rsidRPr="005C6B74">
        <w:tc>
          <w:tcPr>
            <w:tcW w:w="3780" w:type="dxa"/>
          </w:tcPr>
          <w:p w:rsidR="00A9468F" w:rsidRPr="005C6B74" w:rsidRDefault="00A9468F" w:rsidP="00EE2541">
            <w:pPr>
              <w:pStyle w:val="ab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Атомная энергия</w:t>
            </w:r>
          </w:p>
        </w:tc>
        <w:tc>
          <w:tcPr>
            <w:tcW w:w="3415" w:type="dxa"/>
          </w:tcPr>
          <w:p w:rsidR="00A9468F" w:rsidRPr="005C6B74" w:rsidRDefault="00A9468F" w:rsidP="00EE2541">
            <w:pPr>
              <w:pStyle w:val="ab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____</w:t>
            </w:r>
          </w:p>
        </w:tc>
        <w:tc>
          <w:tcPr>
            <w:tcW w:w="3168" w:type="dxa"/>
          </w:tcPr>
          <w:p w:rsidR="00A9468F" w:rsidRPr="005C6B74" w:rsidRDefault="00A9468F" w:rsidP="00EE2541">
            <w:pPr>
              <w:pStyle w:val="ab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____</w:t>
            </w:r>
          </w:p>
        </w:tc>
      </w:tr>
      <w:tr w:rsidR="005C6B74" w:rsidRPr="005C6B74">
        <w:tc>
          <w:tcPr>
            <w:tcW w:w="3780" w:type="dxa"/>
          </w:tcPr>
          <w:p w:rsidR="00A9468F" w:rsidRPr="005C6B74" w:rsidRDefault="00A9468F" w:rsidP="00EE2541">
            <w:pPr>
              <w:pStyle w:val="ab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 xml:space="preserve">Тепловая энергия </w:t>
            </w: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ab/>
            </w:r>
          </w:p>
          <w:p w:rsidR="00A9468F" w:rsidRPr="005C6B74" w:rsidRDefault="00A9468F" w:rsidP="00EE2541">
            <w:pPr>
              <w:pStyle w:val="ab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3415" w:type="dxa"/>
          </w:tcPr>
          <w:p w:rsidR="00A9468F" w:rsidRPr="005C6B74" w:rsidRDefault="005C6B74" w:rsidP="005C6B74">
            <w:pPr>
              <w:pStyle w:val="ab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74</w:t>
            </w:r>
            <w:r w:rsidR="00045ADD" w:rsidRPr="005C6B74">
              <w:rPr>
                <w:rFonts w:asciiTheme="majorHAnsi" w:hAnsiTheme="majorHAnsi"/>
                <w:b w:val="0"/>
                <w:sz w:val="22"/>
                <w:szCs w:val="22"/>
              </w:rPr>
              <w:t>,</w:t>
            </w: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782</w:t>
            </w:r>
            <w:r w:rsidR="00045ADD" w:rsidRPr="005C6B74">
              <w:rPr>
                <w:rFonts w:asciiTheme="majorHAnsi" w:hAnsiTheme="majorHAnsi"/>
                <w:b w:val="0"/>
                <w:sz w:val="22"/>
                <w:szCs w:val="22"/>
              </w:rPr>
              <w:t>гкал</w:t>
            </w:r>
          </w:p>
        </w:tc>
        <w:tc>
          <w:tcPr>
            <w:tcW w:w="3168" w:type="dxa"/>
          </w:tcPr>
          <w:p w:rsidR="00A9468F" w:rsidRPr="005C6B74" w:rsidRDefault="00045ADD" w:rsidP="005C6B74">
            <w:pPr>
              <w:pStyle w:val="ab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8</w:t>
            </w:r>
            <w:r w:rsidR="005C6B74" w:rsidRPr="005C6B74">
              <w:rPr>
                <w:rFonts w:asciiTheme="majorHAnsi" w:hAnsiTheme="majorHAnsi"/>
                <w:b w:val="0"/>
                <w:sz w:val="22"/>
                <w:szCs w:val="22"/>
              </w:rPr>
              <w:t>7</w:t>
            </w: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,</w:t>
            </w:r>
            <w:r w:rsidR="005C6B74" w:rsidRPr="005C6B74">
              <w:rPr>
                <w:rFonts w:asciiTheme="majorHAnsi" w:hAnsiTheme="majorHAnsi"/>
                <w:b w:val="0"/>
                <w:sz w:val="22"/>
                <w:szCs w:val="22"/>
              </w:rPr>
              <w:t>4</w:t>
            </w: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 xml:space="preserve"> тыс. руб.</w:t>
            </w:r>
          </w:p>
        </w:tc>
      </w:tr>
      <w:tr w:rsidR="005C6B74" w:rsidRPr="005C6B74">
        <w:tc>
          <w:tcPr>
            <w:tcW w:w="3780" w:type="dxa"/>
          </w:tcPr>
          <w:p w:rsidR="00A9468F" w:rsidRPr="005C6B74" w:rsidRDefault="00A9468F" w:rsidP="00EE2541">
            <w:pPr>
              <w:pStyle w:val="ab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Электрическая энергия</w:t>
            </w:r>
          </w:p>
          <w:p w:rsidR="00A9468F" w:rsidRPr="005C6B74" w:rsidRDefault="00A9468F" w:rsidP="00EE2541">
            <w:pPr>
              <w:pStyle w:val="ab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3415" w:type="dxa"/>
          </w:tcPr>
          <w:p w:rsidR="00A9468F" w:rsidRPr="005C6B74" w:rsidRDefault="00045ADD" w:rsidP="005C6B74">
            <w:pPr>
              <w:pStyle w:val="ab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 xml:space="preserve">                   6</w:t>
            </w:r>
            <w:r w:rsidR="005C6B74" w:rsidRPr="005C6B74">
              <w:rPr>
                <w:rFonts w:asciiTheme="majorHAnsi" w:hAnsiTheme="majorHAnsi"/>
                <w:b w:val="0"/>
                <w:sz w:val="22"/>
                <w:szCs w:val="22"/>
              </w:rPr>
              <w:t>31992</w:t>
            </w: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квт/ч</w:t>
            </w:r>
          </w:p>
        </w:tc>
        <w:tc>
          <w:tcPr>
            <w:tcW w:w="3168" w:type="dxa"/>
          </w:tcPr>
          <w:p w:rsidR="00A9468F" w:rsidRPr="005C6B74" w:rsidRDefault="00045ADD" w:rsidP="005C6B74">
            <w:pPr>
              <w:pStyle w:val="ab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3</w:t>
            </w:r>
            <w:r w:rsidR="005C6B74" w:rsidRPr="005C6B74">
              <w:rPr>
                <w:rFonts w:asciiTheme="majorHAnsi" w:hAnsiTheme="majorHAnsi"/>
                <w:b w:val="0"/>
                <w:sz w:val="22"/>
                <w:szCs w:val="22"/>
              </w:rPr>
              <w:t>042,2</w:t>
            </w: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 xml:space="preserve"> тыс. руб.</w:t>
            </w:r>
          </w:p>
        </w:tc>
      </w:tr>
      <w:tr w:rsidR="005C6B74" w:rsidRPr="005C6B74">
        <w:tc>
          <w:tcPr>
            <w:tcW w:w="3780" w:type="dxa"/>
          </w:tcPr>
          <w:p w:rsidR="00A9468F" w:rsidRPr="005C6B74" w:rsidRDefault="00A9468F" w:rsidP="00EE2541">
            <w:pPr>
              <w:pStyle w:val="ab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Электромагнитная энергия</w:t>
            </w:r>
          </w:p>
        </w:tc>
        <w:tc>
          <w:tcPr>
            <w:tcW w:w="3415" w:type="dxa"/>
          </w:tcPr>
          <w:p w:rsidR="00A9468F" w:rsidRPr="005C6B74" w:rsidRDefault="00A9468F" w:rsidP="00EE2541">
            <w:pPr>
              <w:pStyle w:val="ab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____</w:t>
            </w:r>
          </w:p>
        </w:tc>
        <w:tc>
          <w:tcPr>
            <w:tcW w:w="3168" w:type="dxa"/>
          </w:tcPr>
          <w:p w:rsidR="00A9468F" w:rsidRPr="005C6B74" w:rsidRDefault="00A9468F" w:rsidP="00EE2541">
            <w:pPr>
              <w:pStyle w:val="ab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____</w:t>
            </w:r>
          </w:p>
        </w:tc>
      </w:tr>
      <w:tr w:rsidR="005C6B74" w:rsidRPr="005C6B74">
        <w:tc>
          <w:tcPr>
            <w:tcW w:w="3780" w:type="dxa"/>
          </w:tcPr>
          <w:p w:rsidR="00A9468F" w:rsidRPr="005C6B74" w:rsidRDefault="00A9468F" w:rsidP="00EE2541">
            <w:pPr>
              <w:pStyle w:val="ab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Нефть, бензин автомобильный, топливо дизельное, мазут топочный</w:t>
            </w:r>
          </w:p>
          <w:p w:rsidR="00A9468F" w:rsidRPr="005C6B74" w:rsidRDefault="00A9468F" w:rsidP="00EE2541">
            <w:pPr>
              <w:pStyle w:val="ab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3415" w:type="dxa"/>
          </w:tcPr>
          <w:p w:rsidR="00A9468F" w:rsidRPr="005C6B74" w:rsidRDefault="00045ADD" w:rsidP="005C6B74">
            <w:pPr>
              <w:pStyle w:val="ab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 xml:space="preserve">Бензин </w:t>
            </w:r>
            <w:proofErr w:type="spellStart"/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автом</w:t>
            </w:r>
            <w:proofErr w:type="spellEnd"/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 xml:space="preserve">. </w:t>
            </w:r>
            <w:r w:rsidR="005C6B74" w:rsidRPr="005C6B74">
              <w:rPr>
                <w:rFonts w:asciiTheme="majorHAnsi" w:hAnsiTheme="majorHAnsi"/>
                <w:b w:val="0"/>
                <w:sz w:val="22"/>
                <w:szCs w:val="22"/>
              </w:rPr>
              <w:t>6513</w:t>
            </w: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,</w:t>
            </w:r>
            <w:r w:rsidR="005C6B74" w:rsidRPr="005C6B74">
              <w:rPr>
                <w:rFonts w:asciiTheme="majorHAnsi" w:hAnsiTheme="majorHAnsi"/>
                <w:b w:val="0"/>
                <w:sz w:val="22"/>
                <w:szCs w:val="22"/>
              </w:rPr>
              <w:t>862</w:t>
            </w: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 xml:space="preserve"> лит.</w:t>
            </w:r>
          </w:p>
        </w:tc>
        <w:tc>
          <w:tcPr>
            <w:tcW w:w="3168" w:type="dxa"/>
          </w:tcPr>
          <w:p w:rsidR="00A9468F" w:rsidRPr="005C6B74" w:rsidRDefault="00045ADD" w:rsidP="005C6B74">
            <w:pPr>
              <w:pStyle w:val="ab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1</w:t>
            </w:r>
            <w:r w:rsidR="005C6B74" w:rsidRPr="005C6B74">
              <w:rPr>
                <w:rFonts w:asciiTheme="majorHAnsi" w:hAnsiTheme="majorHAnsi"/>
                <w:b w:val="0"/>
                <w:sz w:val="22"/>
                <w:szCs w:val="22"/>
              </w:rPr>
              <w:t>79</w:t>
            </w: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,</w:t>
            </w:r>
            <w:r w:rsidR="005C6B74" w:rsidRPr="005C6B74">
              <w:rPr>
                <w:rFonts w:asciiTheme="majorHAnsi" w:hAnsiTheme="majorHAnsi"/>
                <w:b w:val="0"/>
                <w:sz w:val="22"/>
                <w:szCs w:val="22"/>
              </w:rPr>
              <w:t>7</w:t>
            </w:r>
          </w:p>
        </w:tc>
      </w:tr>
      <w:tr w:rsidR="005C6B74" w:rsidRPr="005C6B74">
        <w:tc>
          <w:tcPr>
            <w:tcW w:w="3780" w:type="dxa"/>
          </w:tcPr>
          <w:p w:rsidR="00A9468F" w:rsidRPr="005C6B74" w:rsidRDefault="00A9468F" w:rsidP="00EE2541">
            <w:pPr>
              <w:pStyle w:val="ab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Уголь</w:t>
            </w:r>
          </w:p>
          <w:p w:rsidR="00A9468F" w:rsidRPr="005C6B74" w:rsidRDefault="00A9468F" w:rsidP="00EE2541">
            <w:pPr>
              <w:pStyle w:val="ab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3415" w:type="dxa"/>
          </w:tcPr>
          <w:p w:rsidR="00A9468F" w:rsidRPr="005C6B74" w:rsidRDefault="00A9468F" w:rsidP="00EE2541">
            <w:pPr>
              <w:pStyle w:val="ab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____</w:t>
            </w:r>
          </w:p>
        </w:tc>
        <w:tc>
          <w:tcPr>
            <w:tcW w:w="3168" w:type="dxa"/>
          </w:tcPr>
          <w:p w:rsidR="00A9468F" w:rsidRPr="005C6B74" w:rsidRDefault="00A9468F" w:rsidP="00EE2541">
            <w:pPr>
              <w:pStyle w:val="ab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____</w:t>
            </w:r>
          </w:p>
        </w:tc>
      </w:tr>
      <w:tr w:rsidR="00A9468F" w:rsidRPr="005C6B74">
        <w:tc>
          <w:tcPr>
            <w:tcW w:w="3780" w:type="dxa"/>
          </w:tcPr>
          <w:p w:rsidR="00A9468F" w:rsidRPr="005C6B74" w:rsidRDefault="00A9468F" w:rsidP="00EE2541">
            <w:pPr>
              <w:pStyle w:val="ab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Горючие сланцы, торф и др.</w:t>
            </w:r>
          </w:p>
          <w:p w:rsidR="00A9468F" w:rsidRPr="005C6B74" w:rsidRDefault="00A9468F" w:rsidP="00EE2541">
            <w:pPr>
              <w:pStyle w:val="ab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3415" w:type="dxa"/>
          </w:tcPr>
          <w:p w:rsidR="00A9468F" w:rsidRPr="005C6B74" w:rsidRDefault="00A9468F" w:rsidP="00EE2541">
            <w:pPr>
              <w:pStyle w:val="ab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____</w:t>
            </w:r>
          </w:p>
        </w:tc>
        <w:tc>
          <w:tcPr>
            <w:tcW w:w="3168" w:type="dxa"/>
          </w:tcPr>
          <w:p w:rsidR="00A9468F" w:rsidRPr="005C6B74" w:rsidRDefault="00A9468F" w:rsidP="00EE2541">
            <w:pPr>
              <w:pStyle w:val="ab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5C6B74">
              <w:rPr>
                <w:rFonts w:asciiTheme="majorHAnsi" w:hAnsiTheme="majorHAnsi"/>
                <w:b w:val="0"/>
                <w:sz w:val="22"/>
                <w:szCs w:val="22"/>
              </w:rPr>
              <w:t>____</w:t>
            </w:r>
          </w:p>
        </w:tc>
      </w:tr>
    </w:tbl>
    <w:p w:rsidR="00A9468F" w:rsidRPr="005C6B74" w:rsidRDefault="00A9468F" w:rsidP="00A9468F">
      <w:pPr>
        <w:rPr>
          <w:rFonts w:asciiTheme="majorHAnsi" w:hAnsiTheme="majorHAnsi"/>
          <w:sz w:val="22"/>
          <w:szCs w:val="22"/>
        </w:rPr>
      </w:pPr>
    </w:p>
    <w:p w:rsidR="00A9468F" w:rsidRPr="005C6B74" w:rsidRDefault="00A9468F" w:rsidP="00A9468F">
      <w:pPr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>В связи с тем, что   пользовател</w:t>
      </w:r>
      <w:r w:rsidR="002037AF" w:rsidRPr="005C6B74">
        <w:rPr>
          <w:rFonts w:asciiTheme="majorHAnsi" w:hAnsiTheme="majorHAnsi"/>
          <w:sz w:val="22"/>
          <w:szCs w:val="22"/>
        </w:rPr>
        <w:t>и</w:t>
      </w:r>
      <w:r w:rsidRPr="005C6B74">
        <w:rPr>
          <w:rFonts w:asciiTheme="majorHAnsi" w:hAnsiTheme="majorHAnsi"/>
          <w:sz w:val="22"/>
          <w:szCs w:val="22"/>
        </w:rPr>
        <w:t xml:space="preserve">  ресурсов являются арендаторы Общества, данные, указанные в  таблице  приводятся</w:t>
      </w:r>
      <w:r w:rsidR="00252747" w:rsidRPr="005C6B74">
        <w:rPr>
          <w:rFonts w:asciiTheme="majorHAnsi" w:hAnsiTheme="majorHAnsi"/>
          <w:sz w:val="22"/>
          <w:szCs w:val="22"/>
        </w:rPr>
        <w:t xml:space="preserve"> на  основании данных арендаторов.</w:t>
      </w:r>
    </w:p>
    <w:p w:rsidR="00A9468F" w:rsidRPr="005C6B74" w:rsidRDefault="00A9468F" w:rsidP="00A9468F">
      <w:pPr>
        <w:pStyle w:val="11"/>
        <w:outlineLvl w:val="0"/>
        <w:rPr>
          <w:rFonts w:asciiTheme="majorHAnsi" w:hAnsiTheme="majorHAnsi"/>
          <w:bCs/>
          <w:i/>
          <w:sz w:val="22"/>
          <w:szCs w:val="22"/>
        </w:rPr>
      </w:pPr>
    </w:p>
    <w:p w:rsidR="0034242A" w:rsidRPr="005C6B74" w:rsidRDefault="0034242A">
      <w:pPr>
        <w:rPr>
          <w:rFonts w:asciiTheme="majorHAnsi" w:hAnsiTheme="majorHAnsi"/>
          <w:b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br w:type="page"/>
      </w:r>
    </w:p>
    <w:p w:rsidR="006B3BEA" w:rsidRPr="005C6B74" w:rsidRDefault="006B3BEA" w:rsidP="00071677">
      <w:pPr>
        <w:pStyle w:val="1"/>
        <w:rPr>
          <w:rFonts w:asciiTheme="majorHAnsi" w:hAnsiTheme="majorHAnsi"/>
          <w:bCs/>
          <w:i/>
          <w:iCs/>
          <w:color w:val="auto"/>
          <w:sz w:val="22"/>
          <w:szCs w:val="22"/>
        </w:rPr>
      </w:pPr>
      <w:r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lastRenderedPageBreak/>
        <w:t>ОТЧЕТ</w:t>
      </w:r>
    </w:p>
    <w:p w:rsidR="00F13F58" w:rsidRPr="005C6B74" w:rsidRDefault="006B3BEA" w:rsidP="00071677">
      <w:pPr>
        <w:pStyle w:val="1"/>
        <w:rPr>
          <w:rFonts w:asciiTheme="majorHAnsi" w:hAnsiTheme="majorHAnsi"/>
          <w:bCs/>
          <w:i/>
          <w:iCs/>
          <w:color w:val="auto"/>
          <w:sz w:val="22"/>
          <w:szCs w:val="22"/>
        </w:rPr>
      </w:pPr>
      <w:r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>Ревиз</w:t>
      </w:r>
      <w:r w:rsidR="00F13F58"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>ора</w:t>
      </w:r>
      <w:r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 xml:space="preserve"> </w:t>
      </w:r>
      <w:r w:rsidR="00F13F58"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>О</w:t>
      </w:r>
      <w:r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>АО «</w:t>
      </w:r>
      <w:r w:rsidR="00C308F7"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>Торговый центр «Универсам</w:t>
      </w:r>
      <w:r w:rsidR="00F13F58"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>»</w:t>
      </w:r>
    </w:p>
    <w:p w:rsidR="006B3BEA" w:rsidRPr="005C6B74" w:rsidRDefault="00F13F58" w:rsidP="00071677">
      <w:pPr>
        <w:pStyle w:val="1"/>
        <w:rPr>
          <w:rFonts w:asciiTheme="majorHAnsi" w:hAnsiTheme="majorHAnsi"/>
          <w:bCs/>
          <w:i/>
          <w:iCs/>
          <w:color w:val="auto"/>
          <w:sz w:val="22"/>
          <w:szCs w:val="22"/>
        </w:rPr>
      </w:pPr>
      <w:r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 xml:space="preserve">по итогам </w:t>
      </w:r>
      <w:r w:rsidR="006B3BEA"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>прове</w:t>
      </w:r>
      <w:r w:rsidR="002037AF"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>р</w:t>
      </w:r>
      <w:r w:rsidR="0034242A"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>ки деятельности Общества за 2011</w:t>
      </w:r>
      <w:r w:rsidR="006B3BEA" w:rsidRPr="005C6B74">
        <w:rPr>
          <w:rFonts w:asciiTheme="majorHAnsi" w:hAnsiTheme="majorHAnsi"/>
          <w:bCs/>
          <w:i/>
          <w:iCs/>
          <w:color w:val="auto"/>
          <w:sz w:val="22"/>
          <w:szCs w:val="22"/>
        </w:rPr>
        <w:t>год.</w:t>
      </w:r>
    </w:p>
    <w:p w:rsidR="00071677" w:rsidRPr="005C6B74" w:rsidRDefault="00071677" w:rsidP="00071677">
      <w:pPr>
        <w:rPr>
          <w:rFonts w:asciiTheme="majorHAnsi" w:hAnsiTheme="majorHAnsi"/>
          <w:sz w:val="22"/>
          <w:szCs w:val="22"/>
        </w:rPr>
      </w:pPr>
    </w:p>
    <w:p w:rsidR="006B3BEA" w:rsidRPr="005C6B74" w:rsidRDefault="006B3BEA">
      <w:pPr>
        <w:spacing w:line="360" w:lineRule="auto"/>
        <w:ind w:firstLine="720"/>
        <w:jc w:val="both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5C6B74">
        <w:rPr>
          <w:rFonts w:asciiTheme="majorHAnsi" w:hAnsiTheme="majorHAnsi"/>
          <w:b/>
          <w:bCs/>
          <w:i/>
          <w:iCs/>
          <w:sz w:val="22"/>
          <w:szCs w:val="22"/>
        </w:rPr>
        <w:t>Ревизией был охвачен   период деятельности Общества  с 1 января 20</w:t>
      </w:r>
      <w:r w:rsidR="002037AF" w:rsidRPr="005C6B74">
        <w:rPr>
          <w:rFonts w:asciiTheme="majorHAnsi" w:hAnsiTheme="majorHAnsi"/>
          <w:b/>
          <w:bCs/>
          <w:i/>
          <w:iCs/>
          <w:sz w:val="22"/>
          <w:szCs w:val="22"/>
        </w:rPr>
        <w:t>1</w:t>
      </w:r>
      <w:r w:rsidR="0034242A" w:rsidRPr="005C6B74">
        <w:rPr>
          <w:rFonts w:asciiTheme="majorHAnsi" w:hAnsiTheme="majorHAnsi"/>
          <w:b/>
          <w:bCs/>
          <w:i/>
          <w:iCs/>
          <w:sz w:val="22"/>
          <w:szCs w:val="22"/>
        </w:rPr>
        <w:t>1</w:t>
      </w:r>
      <w:r w:rsidR="00F61CC5" w:rsidRPr="005C6B74">
        <w:rPr>
          <w:rFonts w:asciiTheme="majorHAnsi" w:hAnsiTheme="majorHAnsi"/>
          <w:b/>
          <w:bCs/>
          <w:i/>
          <w:iCs/>
          <w:sz w:val="22"/>
          <w:szCs w:val="22"/>
        </w:rPr>
        <w:t xml:space="preserve">г. по </w:t>
      </w:r>
      <w:r w:rsidR="002037AF" w:rsidRPr="005C6B74">
        <w:rPr>
          <w:rFonts w:asciiTheme="majorHAnsi" w:hAnsiTheme="majorHAnsi"/>
          <w:b/>
          <w:bCs/>
          <w:i/>
          <w:iCs/>
          <w:sz w:val="22"/>
          <w:szCs w:val="22"/>
        </w:rPr>
        <w:t>3</w:t>
      </w:r>
      <w:r w:rsidR="00F61CC5" w:rsidRPr="005C6B74">
        <w:rPr>
          <w:rFonts w:asciiTheme="majorHAnsi" w:hAnsiTheme="majorHAnsi"/>
          <w:b/>
          <w:bCs/>
          <w:i/>
          <w:iCs/>
          <w:sz w:val="22"/>
          <w:szCs w:val="22"/>
        </w:rPr>
        <w:t xml:space="preserve">1 </w:t>
      </w:r>
      <w:r w:rsidR="002037AF" w:rsidRPr="005C6B74">
        <w:rPr>
          <w:rFonts w:asciiTheme="majorHAnsi" w:hAnsiTheme="majorHAnsi"/>
          <w:b/>
          <w:bCs/>
          <w:i/>
          <w:iCs/>
          <w:sz w:val="22"/>
          <w:szCs w:val="22"/>
        </w:rPr>
        <w:t>декабря</w:t>
      </w:r>
      <w:r w:rsidR="00F61CC5" w:rsidRPr="005C6B74">
        <w:rPr>
          <w:rFonts w:asciiTheme="majorHAnsi" w:hAnsiTheme="majorHAnsi"/>
          <w:b/>
          <w:bCs/>
          <w:i/>
          <w:iCs/>
          <w:sz w:val="22"/>
          <w:szCs w:val="22"/>
        </w:rPr>
        <w:t xml:space="preserve"> 201</w:t>
      </w:r>
      <w:r w:rsidR="0034242A" w:rsidRPr="005C6B74">
        <w:rPr>
          <w:rFonts w:asciiTheme="majorHAnsi" w:hAnsiTheme="majorHAnsi"/>
          <w:b/>
          <w:bCs/>
          <w:i/>
          <w:iCs/>
          <w:sz w:val="22"/>
          <w:szCs w:val="22"/>
        </w:rPr>
        <w:t>1</w:t>
      </w:r>
      <w:r w:rsidRPr="005C6B74">
        <w:rPr>
          <w:rFonts w:asciiTheme="majorHAnsi" w:hAnsiTheme="majorHAnsi"/>
          <w:b/>
          <w:bCs/>
          <w:i/>
          <w:iCs/>
          <w:sz w:val="22"/>
          <w:szCs w:val="22"/>
        </w:rPr>
        <w:t>г.  Основной задачей настоящей ревизии была проверка достоверности  данных,  содержащихся  в годовом отчете, годовом бухгалтерском балансе, отчете о прибылях и убытках.</w:t>
      </w:r>
    </w:p>
    <w:p w:rsidR="006B3BEA" w:rsidRPr="005C6B74" w:rsidRDefault="006B3BEA">
      <w:pPr>
        <w:spacing w:line="360" w:lineRule="auto"/>
        <w:ind w:firstLine="720"/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С целью подтверждения достоверности данных, содержащихся в </w:t>
      </w:r>
      <w:r w:rsidR="009613B6" w:rsidRPr="005C6B74">
        <w:rPr>
          <w:rFonts w:asciiTheme="majorHAnsi" w:hAnsiTheme="majorHAnsi"/>
          <w:sz w:val="22"/>
          <w:szCs w:val="22"/>
        </w:rPr>
        <w:t>отч</w:t>
      </w:r>
      <w:r w:rsidR="002037AF" w:rsidRPr="005C6B74">
        <w:rPr>
          <w:rFonts w:asciiTheme="majorHAnsi" w:hAnsiTheme="majorHAnsi"/>
          <w:sz w:val="22"/>
          <w:szCs w:val="22"/>
        </w:rPr>
        <w:t>етах Общества за 201</w:t>
      </w:r>
      <w:r w:rsidR="0034242A" w:rsidRPr="005C6B74">
        <w:rPr>
          <w:rFonts w:asciiTheme="majorHAnsi" w:hAnsiTheme="majorHAnsi"/>
          <w:sz w:val="22"/>
          <w:szCs w:val="22"/>
        </w:rPr>
        <w:t>1</w:t>
      </w:r>
      <w:r w:rsidRPr="005C6B74">
        <w:rPr>
          <w:rFonts w:asciiTheme="majorHAnsi" w:hAnsiTheme="majorHAnsi"/>
          <w:sz w:val="22"/>
          <w:szCs w:val="22"/>
        </w:rPr>
        <w:t xml:space="preserve"> год, </w:t>
      </w:r>
      <w:r w:rsidR="009613B6" w:rsidRPr="005C6B74">
        <w:rPr>
          <w:rFonts w:asciiTheme="majorHAnsi" w:hAnsiTheme="majorHAnsi"/>
          <w:sz w:val="22"/>
          <w:szCs w:val="22"/>
        </w:rPr>
        <w:t>Ревизором</w:t>
      </w:r>
      <w:r w:rsidRPr="005C6B74">
        <w:rPr>
          <w:rFonts w:asciiTheme="majorHAnsi" w:hAnsiTheme="majorHAnsi"/>
          <w:sz w:val="22"/>
          <w:szCs w:val="22"/>
        </w:rPr>
        <w:t xml:space="preserve"> проведены следующие процедуры: </w:t>
      </w:r>
    </w:p>
    <w:p w:rsidR="006B3BEA" w:rsidRPr="005C6B74" w:rsidRDefault="006B3BEA">
      <w:pPr>
        <w:pStyle w:val="ae"/>
        <w:rPr>
          <w:rFonts w:asciiTheme="majorHAnsi" w:hAnsiTheme="majorHAnsi" w:cs="Times New Roman"/>
          <w:sz w:val="22"/>
          <w:szCs w:val="22"/>
        </w:rPr>
      </w:pPr>
      <w:r w:rsidRPr="005C6B74">
        <w:rPr>
          <w:rFonts w:asciiTheme="majorHAnsi" w:hAnsiTheme="majorHAnsi" w:cs="Times New Roman"/>
          <w:sz w:val="22"/>
          <w:szCs w:val="22"/>
        </w:rPr>
        <w:t xml:space="preserve">- проверка соответствия данных синтетического учета данным аналитического учета; </w:t>
      </w:r>
    </w:p>
    <w:p w:rsidR="006B3BEA" w:rsidRPr="005C6B74" w:rsidRDefault="006B3BEA">
      <w:pPr>
        <w:pStyle w:val="ae"/>
        <w:rPr>
          <w:rFonts w:asciiTheme="majorHAnsi" w:hAnsiTheme="majorHAnsi" w:cs="Times New Roman"/>
          <w:sz w:val="22"/>
          <w:szCs w:val="22"/>
        </w:rPr>
      </w:pPr>
      <w:r w:rsidRPr="005C6B74">
        <w:rPr>
          <w:rFonts w:asciiTheme="majorHAnsi" w:hAnsiTheme="majorHAnsi" w:cs="Times New Roman"/>
          <w:sz w:val="22"/>
          <w:szCs w:val="22"/>
        </w:rPr>
        <w:t xml:space="preserve">- проверка правильности учета затрат; </w:t>
      </w:r>
    </w:p>
    <w:p w:rsidR="006B3BEA" w:rsidRPr="005C6B74" w:rsidRDefault="006B3BEA">
      <w:pPr>
        <w:pStyle w:val="ae"/>
        <w:rPr>
          <w:rFonts w:asciiTheme="majorHAnsi" w:hAnsiTheme="majorHAnsi" w:cs="Times New Roman"/>
          <w:sz w:val="22"/>
          <w:szCs w:val="22"/>
        </w:rPr>
      </w:pPr>
      <w:r w:rsidRPr="005C6B74">
        <w:rPr>
          <w:rFonts w:asciiTheme="majorHAnsi" w:hAnsiTheme="majorHAnsi" w:cs="Times New Roman"/>
          <w:sz w:val="22"/>
          <w:szCs w:val="22"/>
        </w:rPr>
        <w:t xml:space="preserve">- анализ организации документооборота и своевременности поступления первичных учетных документов; </w:t>
      </w:r>
    </w:p>
    <w:p w:rsidR="006B3BEA" w:rsidRPr="005C6B74" w:rsidRDefault="006B3BEA">
      <w:pPr>
        <w:pStyle w:val="ae"/>
        <w:rPr>
          <w:rFonts w:asciiTheme="majorHAnsi" w:hAnsiTheme="majorHAnsi" w:cs="Times New Roman"/>
          <w:sz w:val="22"/>
          <w:szCs w:val="22"/>
        </w:rPr>
      </w:pPr>
      <w:r w:rsidRPr="005C6B74">
        <w:rPr>
          <w:rFonts w:asciiTheme="majorHAnsi" w:hAnsiTheme="majorHAnsi" w:cs="Times New Roman"/>
          <w:sz w:val="22"/>
          <w:szCs w:val="22"/>
        </w:rPr>
        <w:t>- проверка соответствия данных бухгалтерского учета данным баланса и годового отчета, предоставляемых учредителю (акционеру).</w:t>
      </w:r>
    </w:p>
    <w:p w:rsidR="006B3BEA" w:rsidRPr="005C6B74" w:rsidRDefault="006B3BEA">
      <w:pPr>
        <w:spacing w:line="360" w:lineRule="auto"/>
        <w:ind w:firstLine="720"/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>По итогам  ревизии нарушений в бухгалтерском учете  не выявлено, экономических санкций  к должностным лицам  Общества, в том числе со стороны   государственной  налоговой службы  и  ФСФР РФ  к Обществу  не предъявлено.</w:t>
      </w:r>
    </w:p>
    <w:p w:rsidR="006B3BEA" w:rsidRPr="005C6B74" w:rsidRDefault="006B3BEA">
      <w:pPr>
        <w:pStyle w:val="12"/>
        <w:autoSpaceDE/>
        <w:autoSpaceDN/>
        <w:spacing w:line="360" w:lineRule="auto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ab/>
        <w:t>Отмечается,  что баланс Общества</w:t>
      </w:r>
      <w:r w:rsidR="002037AF" w:rsidRPr="005C6B74">
        <w:rPr>
          <w:rFonts w:asciiTheme="majorHAnsi" w:hAnsiTheme="majorHAnsi"/>
          <w:sz w:val="22"/>
          <w:szCs w:val="22"/>
        </w:rPr>
        <w:t xml:space="preserve">  по состоянию на 31 декабря 2010</w:t>
      </w:r>
      <w:r w:rsidRPr="005C6B74">
        <w:rPr>
          <w:rFonts w:asciiTheme="majorHAnsi" w:hAnsiTheme="majorHAnsi"/>
          <w:sz w:val="22"/>
          <w:szCs w:val="22"/>
        </w:rPr>
        <w:t xml:space="preserve">г.  соответствует требованиям,  предъявленным к нормативным документам, и является реальным. Результаты финансово-хозяйственной деятельности  Общества и прибыль за </w:t>
      </w:r>
      <w:smartTag w:uri="urn:schemas-microsoft-com:office:smarttags" w:element="metricconverter">
        <w:smartTagPr>
          <w:attr w:name="ProductID" w:val="2010 г"/>
        </w:smartTagPr>
        <w:r w:rsidRPr="005C6B74">
          <w:rPr>
            <w:rFonts w:asciiTheme="majorHAnsi" w:hAnsiTheme="majorHAnsi"/>
            <w:sz w:val="22"/>
            <w:szCs w:val="22"/>
          </w:rPr>
          <w:t>20</w:t>
        </w:r>
        <w:r w:rsidR="002037AF" w:rsidRPr="005C6B74">
          <w:rPr>
            <w:rFonts w:asciiTheme="majorHAnsi" w:hAnsiTheme="majorHAnsi"/>
            <w:sz w:val="22"/>
            <w:szCs w:val="22"/>
          </w:rPr>
          <w:t>1</w:t>
        </w:r>
        <w:r w:rsidR="009613B6" w:rsidRPr="005C6B74">
          <w:rPr>
            <w:rFonts w:asciiTheme="majorHAnsi" w:hAnsiTheme="majorHAnsi"/>
            <w:sz w:val="22"/>
            <w:szCs w:val="22"/>
          </w:rPr>
          <w:t>0</w:t>
        </w:r>
        <w:r w:rsidRPr="005C6B74">
          <w:rPr>
            <w:rFonts w:asciiTheme="majorHAnsi" w:hAnsiTheme="majorHAnsi"/>
            <w:sz w:val="22"/>
            <w:szCs w:val="22"/>
          </w:rPr>
          <w:t xml:space="preserve"> г</w:t>
        </w:r>
      </w:smartTag>
      <w:r w:rsidRPr="005C6B74">
        <w:rPr>
          <w:rFonts w:asciiTheme="majorHAnsi" w:hAnsiTheme="majorHAnsi"/>
          <w:sz w:val="22"/>
          <w:szCs w:val="22"/>
        </w:rPr>
        <w:t xml:space="preserve">.,  отраженные в бухгалтерском балансе,  могут быть приняты </w:t>
      </w:r>
      <w:r w:rsidR="009613B6" w:rsidRPr="005C6B74">
        <w:rPr>
          <w:rFonts w:asciiTheme="majorHAnsi" w:hAnsiTheme="majorHAnsi"/>
          <w:sz w:val="22"/>
          <w:szCs w:val="22"/>
        </w:rPr>
        <w:t>един</w:t>
      </w:r>
      <w:r w:rsidRPr="005C6B74">
        <w:rPr>
          <w:rFonts w:asciiTheme="majorHAnsi" w:hAnsiTheme="majorHAnsi"/>
          <w:sz w:val="22"/>
          <w:szCs w:val="22"/>
        </w:rPr>
        <w:t>ственным акционером Общества к рассмотрению  и утверждены его Решением в следующих цифрах:</w:t>
      </w:r>
    </w:p>
    <w:p w:rsidR="006B3BEA" w:rsidRPr="005C6B74" w:rsidRDefault="002037A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Активы баланса   - </w:t>
      </w:r>
      <w:r w:rsidR="0034242A" w:rsidRPr="005C6B74">
        <w:rPr>
          <w:rFonts w:asciiTheme="majorHAnsi" w:hAnsiTheme="majorHAnsi"/>
          <w:sz w:val="22"/>
          <w:szCs w:val="22"/>
        </w:rPr>
        <w:t xml:space="preserve">10 528 </w:t>
      </w:r>
      <w:r w:rsidR="006B3BEA" w:rsidRPr="005C6B74">
        <w:rPr>
          <w:rFonts w:asciiTheme="majorHAnsi" w:hAnsiTheme="majorHAnsi"/>
          <w:sz w:val="22"/>
          <w:szCs w:val="22"/>
        </w:rPr>
        <w:t>тыс. руб.</w:t>
      </w:r>
    </w:p>
    <w:p w:rsidR="006B3BEA" w:rsidRPr="005C6B74" w:rsidRDefault="006B3BE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Пассивы баланса </w:t>
      </w:r>
      <w:r w:rsidR="0034242A" w:rsidRPr="005C6B74">
        <w:rPr>
          <w:rFonts w:asciiTheme="majorHAnsi" w:hAnsiTheme="majorHAnsi"/>
          <w:sz w:val="22"/>
          <w:szCs w:val="22"/>
        </w:rPr>
        <w:t>–</w:t>
      </w:r>
      <w:r w:rsidRPr="005C6B74">
        <w:rPr>
          <w:rFonts w:asciiTheme="majorHAnsi" w:hAnsiTheme="majorHAnsi"/>
          <w:sz w:val="22"/>
          <w:szCs w:val="22"/>
        </w:rPr>
        <w:t xml:space="preserve"> </w:t>
      </w:r>
      <w:r w:rsidR="0034242A" w:rsidRPr="005C6B74">
        <w:rPr>
          <w:rFonts w:asciiTheme="majorHAnsi" w:hAnsiTheme="majorHAnsi"/>
          <w:sz w:val="22"/>
          <w:szCs w:val="22"/>
        </w:rPr>
        <w:t>10 528</w:t>
      </w:r>
      <w:r w:rsidR="003158F9" w:rsidRPr="005C6B74">
        <w:rPr>
          <w:rFonts w:asciiTheme="majorHAnsi" w:hAnsiTheme="majorHAnsi"/>
          <w:sz w:val="22"/>
          <w:szCs w:val="22"/>
        </w:rPr>
        <w:t xml:space="preserve"> </w:t>
      </w:r>
      <w:r w:rsidRPr="005C6B74">
        <w:rPr>
          <w:rFonts w:asciiTheme="majorHAnsi" w:hAnsiTheme="majorHAnsi"/>
          <w:sz w:val="22"/>
          <w:szCs w:val="22"/>
        </w:rPr>
        <w:t>тыс. руб.</w:t>
      </w:r>
    </w:p>
    <w:p w:rsidR="006B3BEA" w:rsidRPr="005C6B74" w:rsidRDefault="006B3BE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>Не</w:t>
      </w:r>
      <w:r w:rsidR="009613B6" w:rsidRPr="005C6B74">
        <w:rPr>
          <w:rFonts w:asciiTheme="majorHAnsi" w:hAnsiTheme="majorHAnsi"/>
          <w:sz w:val="22"/>
          <w:szCs w:val="22"/>
        </w:rPr>
        <w:t>распределенная прибыль</w:t>
      </w:r>
      <w:r w:rsidRPr="005C6B74">
        <w:rPr>
          <w:rFonts w:asciiTheme="majorHAnsi" w:hAnsiTheme="majorHAnsi"/>
          <w:sz w:val="22"/>
          <w:szCs w:val="22"/>
        </w:rPr>
        <w:t xml:space="preserve">  </w:t>
      </w:r>
      <w:r w:rsidR="00C308F7" w:rsidRPr="005C6B74">
        <w:rPr>
          <w:rFonts w:asciiTheme="majorHAnsi" w:hAnsiTheme="majorHAnsi"/>
          <w:sz w:val="22"/>
          <w:szCs w:val="22"/>
        </w:rPr>
        <w:t>–</w:t>
      </w:r>
      <w:r w:rsidRPr="005C6B74">
        <w:rPr>
          <w:rFonts w:asciiTheme="majorHAnsi" w:hAnsiTheme="majorHAnsi"/>
          <w:sz w:val="22"/>
          <w:szCs w:val="22"/>
        </w:rPr>
        <w:t xml:space="preserve"> </w:t>
      </w:r>
      <w:r w:rsidR="0034242A" w:rsidRPr="005C6B74">
        <w:rPr>
          <w:rFonts w:asciiTheme="majorHAnsi" w:hAnsiTheme="majorHAnsi"/>
          <w:sz w:val="22"/>
          <w:szCs w:val="22"/>
        </w:rPr>
        <w:t>3274</w:t>
      </w:r>
      <w:r w:rsidRPr="005C6B74">
        <w:rPr>
          <w:rFonts w:asciiTheme="majorHAnsi" w:hAnsiTheme="majorHAnsi"/>
          <w:sz w:val="22"/>
          <w:szCs w:val="22"/>
        </w:rPr>
        <w:t xml:space="preserve">  тыс. руб.</w:t>
      </w:r>
    </w:p>
    <w:p w:rsidR="006B3BEA" w:rsidRPr="005C6B74" w:rsidRDefault="006B3BE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Уставный капитал – </w:t>
      </w:r>
      <w:r w:rsidR="009613B6" w:rsidRPr="005C6B74">
        <w:rPr>
          <w:rFonts w:asciiTheme="majorHAnsi" w:hAnsiTheme="majorHAnsi"/>
          <w:sz w:val="22"/>
          <w:szCs w:val="22"/>
        </w:rPr>
        <w:t>1</w:t>
      </w:r>
      <w:r w:rsidR="00C308F7" w:rsidRPr="005C6B74">
        <w:rPr>
          <w:rFonts w:asciiTheme="majorHAnsi" w:hAnsiTheme="majorHAnsi"/>
          <w:sz w:val="22"/>
          <w:szCs w:val="22"/>
        </w:rPr>
        <w:t>269</w:t>
      </w:r>
      <w:r w:rsidRPr="005C6B74">
        <w:rPr>
          <w:rFonts w:asciiTheme="majorHAnsi" w:hAnsiTheme="majorHAnsi"/>
          <w:sz w:val="22"/>
          <w:szCs w:val="22"/>
        </w:rPr>
        <w:t xml:space="preserve"> тыс. руб.</w:t>
      </w:r>
    </w:p>
    <w:p w:rsidR="006B3BEA" w:rsidRPr="005C6B74" w:rsidRDefault="006B3BEA" w:rsidP="00252747">
      <w:pPr>
        <w:pStyle w:val="22"/>
        <w:spacing w:line="360" w:lineRule="auto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5C6B74">
        <w:rPr>
          <w:rFonts w:asciiTheme="majorHAnsi" w:hAnsiTheme="majorHAnsi"/>
          <w:sz w:val="22"/>
          <w:szCs w:val="22"/>
        </w:rPr>
        <w:t>Анализ состав</w:t>
      </w:r>
      <w:r w:rsidR="002037AF" w:rsidRPr="005C6B74">
        <w:rPr>
          <w:rFonts w:asciiTheme="majorHAnsi" w:hAnsiTheme="majorHAnsi"/>
          <w:sz w:val="22"/>
          <w:szCs w:val="22"/>
        </w:rPr>
        <w:t>а активов и задолженности за 201</w:t>
      </w:r>
      <w:r w:rsidR="0034242A" w:rsidRPr="005C6B74">
        <w:rPr>
          <w:rFonts w:asciiTheme="majorHAnsi" w:hAnsiTheme="majorHAnsi"/>
          <w:sz w:val="22"/>
          <w:szCs w:val="22"/>
        </w:rPr>
        <w:t>1</w:t>
      </w:r>
      <w:r w:rsidRPr="005C6B74">
        <w:rPr>
          <w:rFonts w:asciiTheme="majorHAnsi" w:hAnsiTheme="majorHAnsi"/>
          <w:sz w:val="22"/>
          <w:szCs w:val="22"/>
        </w:rPr>
        <w:t xml:space="preserve"> год позволяет сделать вывод о том, что предприятие финансируется </w:t>
      </w:r>
      <w:r w:rsidR="009613B6" w:rsidRPr="005C6B74">
        <w:rPr>
          <w:rFonts w:asciiTheme="majorHAnsi" w:hAnsiTheme="majorHAnsi"/>
          <w:sz w:val="22"/>
          <w:szCs w:val="22"/>
        </w:rPr>
        <w:t xml:space="preserve">в основном </w:t>
      </w:r>
      <w:r w:rsidRPr="005C6B74">
        <w:rPr>
          <w:rFonts w:asciiTheme="majorHAnsi" w:hAnsiTheme="majorHAnsi"/>
          <w:sz w:val="22"/>
          <w:szCs w:val="22"/>
        </w:rPr>
        <w:t xml:space="preserve">за </w:t>
      </w:r>
      <w:r w:rsidR="002037AF" w:rsidRPr="005C6B74">
        <w:rPr>
          <w:rFonts w:asciiTheme="majorHAnsi" w:hAnsiTheme="majorHAnsi"/>
          <w:sz w:val="22"/>
          <w:szCs w:val="22"/>
        </w:rPr>
        <w:t xml:space="preserve"> счет </w:t>
      </w:r>
      <w:r w:rsidR="00C308F7" w:rsidRPr="005C6B74">
        <w:rPr>
          <w:rFonts w:asciiTheme="majorHAnsi" w:hAnsiTheme="majorHAnsi"/>
          <w:sz w:val="22"/>
          <w:szCs w:val="22"/>
        </w:rPr>
        <w:t>привлеченных</w:t>
      </w:r>
      <w:r w:rsidR="009613B6" w:rsidRPr="005C6B74">
        <w:rPr>
          <w:rFonts w:asciiTheme="majorHAnsi" w:hAnsiTheme="majorHAnsi"/>
          <w:sz w:val="22"/>
          <w:szCs w:val="22"/>
        </w:rPr>
        <w:t xml:space="preserve"> средств</w:t>
      </w:r>
      <w:r w:rsidRPr="005C6B74">
        <w:rPr>
          <w:rFonts w:asciiTheme="majorHAnsi" w:hAnsiTheme="majorHAnsi"/>
          <w:sz w:val="22"/>
          <w:szCs w:val="22"/>
        </w:rPr>
        <w:t>.</w:t>
      </w:r>
    </w:p>
    <w:p w:rsidR="006B3BEA" w:rsidRPr="005C6B74" w:rsidRDefault="00F61CC5">
      <w:pPr>
        <w:pStyle w:val="30"/>
        <w:spacing w:line="360" w:lineRule="auto"/>
        <w:ind w:left="0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>Выр</w:t>
      </w:r>
      <w:r w:rsidR="006B3BEA" w:rsidRPr="005C6B74">
        <w:rPr>
          <w:rFonts w:asciiTheme="majorHAnsi" w:hAnsiTheme="majorHAnsi"/>
          <w:sz w:val="22"/>
          <w:szCs w:val="22"/>
        </w:rPr>
        <w:t xml:space="preserve">учка  </w:t>
      </w:r>
      <w:proofErr w:type="gramStart"/>
      <w:r w:rsidR="002037AF" w:rsidRPr="005C6B74">
        <w:rPr>
          <w:rFonts w:asciiTheme="majorHAnsi" w:hAnsiTheme="majorHAnsi"/>
          <w:sz w:val="22"/>
          <w:szCs w:val="22"/>
        </w:rPr>
        <w:t>на конец</w:t>
      </w:r>
      <w:proofErr w:type="gramEnd"/>
      <w:r w:rsidR="002037AF" w:rsidRPr="005C6B74">
        <w:rPr>
          <w:rFonts w:asciiTheme="majorHAnsi" w:hAnsiTheme="majorHAnsi"/>
          <w:sz w:val="22"/>
          <w:szCs w:val="22"/>
        </w:rPr>
        <w:t xml:space="preserve">  201</w:t>
      </w:r>
      <w:r w:rsidR="0034242A" w:rsidRPr="005C6B74">
        <w:rPr>
          <w:rFonts w:asciiTheme="majorHAnsi" w:hAnsiTheme="majorHAnsi"/>
          <w:sz w:val="22"/>
          <w:szCs w:val="22"/>
        </w:rPr>
        <w:t>1</w:t>
      </w:r>
      <w:r w:rsidR="006B3BEA" w:rsidRPr="005C6B74">
        <w:rPr>
          <w:rFonts w:asciiTheme="majorHAnsi" w:hAnsiTheme="majorHAnsi"/>
          <w:sz w:val="22"/>
          <w:szCs w:val="22"/>
        </w:rPr>
        <w:t xml:space="preserve"> года составила </w:t>
      </w:r>
      <w:r w:rsidR="00C04EE3" w:rsidRPr="005C6B74">
        <w:rPr>
          <w:rFonts w:asciiTheme="majorHAnsi" w:hAnsiTheme="majorHAnsi"/>
          <w:sz w:val="22"/>
          <w:szCs w:val="22"/>
        </w:rPr>
        <w:t xml:space="preserve"> </w:t>
      </w:r>
      <w:r w:rsidR="0034242A" w:rsidRPr="005C6B74">
        <w:rPr>
          <w:rFonts w:asciiTheme="majorHAnsi" w:hAnsiTheme="majorHAnsi"/>
          <w:sz w:val="22"/>
          <w:szCs w:val="22"/>
        </w:rPr>
        <w:t>4800</w:t>
      </w:r>
      <w:r w:rsidR="00C04EE3" w:rsidRPr="005C6B74">
        <w:rPr>
          <w:rFonts w:asciiTheme="majorHAnsi" w:hAnsiTheme="majorHAnsi"/>
          <w:sz w:val="22"/>
          <w:szCs w:val="22"/>
        </w:rPr>
        <w:t xml:space="preserve"> т</w:t>
      </w:r>
      <w:r w:rsidR="006B3BEA" w:rsidRPr="005C6B74">
        <w:rPr>
          <w:rFonts w:asciiTheme="majorHAnsi" w:hAnsiTheme="majorHAnsi"/>
          <w:sz w:val="22"/>
          <w:szCs w:val="22"/>
        </w:rPr>
        <w:t>ыс. руб.</w:t>
      </w:r>
    </w:p>
    <w:p w:rsidR="006B3BEA" w:rsidRPr="005C6B74" w:rsidRDefault="006B3BEA">
      <w:pPr>
        <w:pStyle w:val="30"/>
        <w:spacing w:line="360" w:lineRule="auto"/>
        <w:ind w:left="0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sz w:val="22"/>
          <w:szCs w:val="22"/>
        </w:rPr>
        <w:t xml:space="preserve">Чистая прибыль </w:t>
      </w:r>
      <w:r w:rsidR="00DE6D82" w:rsidRPr="005C6B74">
        <w:rPr>
          <w:rFonts w:asciiTheme="majorHAnsi" w:hAnsiTheme="majorHAnsi"/>
          <w:sz w:val="22"/>
          <w:szCs w:val="22"/>
        </w:rPr>
        <w:t>(убыток)</w:t>
      </w:r>
      <w:r w:rsidRPr="005C6B74">
        <w:rPr>
          <w:rFonts w:asciiTheme="majorHAnsi" w:hAnsiTheme="majorHAnsi"/>
          <w:sz w:val="22"/>
          <w:szCs w:val="22"/>
        </w:rPr>
        <w:t xml:space="preserve"> отчетного периода  составляет  </w:t>
      </w:r>
      <w:r w:rsidR="002037AF" w:rsidRPr="005C6B74">
        <w:rPr>
          <w:rFonts w:asciiTheme="majorHAnsi" w:hAnsiTheme="majorHAnsi"/>
          <w:sz w:val="22"/>
          <w:szCs w:val="22"/>
        </w:rPr>
        <w:t>1</w:t>
      </w:r>
      <w:r w:rsidR="0034242A" w:rsidRPr="005C6B74">
        <w:rPr>
          <w:rFonts w:asciiTheme="majorHAnsi" w:hAnsiTheme="majorHAnsi"/>
          <w:sz w:val="22"/>
          <w:szCs w:val="22"/>
        </w:rPr>
        <w:t xml:space="preserve">945 </w:t>
      </w:r>
      <w:r w:rsidRPr="005C6B74">
        <w:rPr>
          <w:rFonts w:asciiTheme="majorHAnsi" w:hAnsiTheme="majorHAnsi"/>
          <w:sz w:val="22"/>
          <w:szCs w:val="22"/>
        </w:rPr>
        <w:t>тыс. руб.</w:t>
      </w:r>
    </w:p>
    <w:p w:rsidR="0034242A" w:rsidRPr="005C6B74" w:rsidRDefault="006B3BEA" w:rsidP="0034242A">
      <w:pPr>
        <w:pStyle w:val="20"/>
        <w:rPr>
          <w:rFonts w:asciiTheme="majorHAnsi" w:hAnsiTheme="majorHAnsi"/>
          <w:sz w:val="22"/>
          <w:szCs w:val="22"/>
        </w:rPr>
      </w:pPr>
      <w:r w:rsidRPr="005C6B74">
        <w:rPr>
          <w:rFonts w:asciiTheme="majorHAnsi" w:hAnsiTheme="majorHAnsi"/>
          <w:bCs/>
          <w:i/>
          <w:sz w:val="22"/>
          <w:szCs w:val="22"/>
        </w:rPr>
        <w:t>Ревизо</w:t>
      </w:r>
      <w:r w:rsidR="009613B6" w:rsidRPr="005C6B74">
        <w:rPr>
          <w:rFonts w:asciiTheme="majorHAnsi" w:hAnsiTheme="majorHAnsi"/>
          <w:bCs/>
          <w:i/>
          <w:sz w:val="22"/>
          <w:szCs w:val="22"/>
        </w:rPr>
        <w:t>р</w:t>
      </w:r>
      <w:r w:rsidRPr="005C6B74">
        <w:rPr>
          <w:rFonts w:asciiTheme="majorHAnsi" w:hAnsiTheme="majorHAnsi"/>
          <w:bCs/>
          <w:i/>
          <w:sz w:val="22"/>
          <w:szCs w:val="22"/>
        </w:rPr>
        <w:t xml:space="preserve">  Общества:</w:t>
      </w:r>
      <w:r w:rsidR="0034242A" w:rsidRPr="005C6B74">
        <w:rPr>
          <w:rFonts w:asciiTheme="majorHAnsi" w:hAnsiTheme="majorHAnsi"/>
          <w:bCs/>
          <w:i/>
          <w:sz w:val="22"/>
          <w:szCs w:val="22"/>
        </w:rPr>
        <w:t xml:space="preserve"> </w:t>
      </w:r>
      <w:r w:rsidR="0034242A" w:rsidRPr="005C6B74">
        <w:rPr>
          <w:rFonts w:asciiTheme="majorHAnsi" w:hAnsiTheme="majorHAnsi"/>
          <w:sz w:val="22"/>
          <w:szCs w:val="22"/>
        </w:rPr>
        <w:t>Хакимова К. Ш.</w:t>
      </w:r>
    </w:p>
    <w:sectPr w:rsidR="0034242A" w:rsidRPr="005C6B74" w:rsidSect="00F85ADA">
      <w:headerReference w:type="default" r:id="rId8"/>
      <w:footerReference w:type="even" r:id="rId9"/>
      <w:footerReference w:type="default" r:id="rId10"/>
      <w:pgSz w:w="11906" w:h="16838"/>
      <w:pgMar w:top="958" w:right="709" w:bottom="851" w:left="992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84" w:rsidRDefault="00804384">
      <w:r>
        <w:separator/>
      </w:r>
    </w:p>
  </w:endnote>
  <w:endnote w:type="continuationSeparator" w:id="0">
    <w:p w:rsidR="00804384" w:rsidRDefault="0080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E6" w:rsidRDefault="00DB74E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74E6" w:rsidRDefault="00DB74E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E6" w:rsidRDefault="00DB74E6">
    <w:pPr>
      <w:pStyle w:val="a6"/>
      <w:framePr w:wrap="around" w:vAnchor="text" w:hAnchor="page" w:x="10882" w:y="1033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4719B">
      <w:rPr>
        <w:rStyle w:val="a9"/>
        <w:noProof/>
      </w:rPr>
      <w:t>10</w:t>
    </w:r>
    <w:r>
      <w:rPr>
        <w:rStyle w:val="a9"/>
      </w:rPr>
      <w:fldChar w:fldCharType="end"/>
    </w:r>
  </w:p>
  <w:p w:rsidR="00DB74E6" w:rsidRDefault="00DB74E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84" w:rsidRDefault="00804384">
      <w:r>
        <w:separator/>
      </w:r>
    </w:p>
  </w:footnote>
  <w:footnote w:type="continuationSeparator" w:id="0">
    <w:p w:rsidR="00804384" w:rsidRDefault="00804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E6" w:rsidRDefault="00DB74E6">
    <w:pPr>
      <w:pStyle w:val="a5"/>
      <w:pBdr>
        <w:bottom w:val="single" w:sz="12" w:space="1" w:color="auto"/>
      </w:pBdr>
      <w:jc w:val="center"/>
      <w:rPr>
        <w:b/>
      </w:rPr>
    </w:pPr>
    <w:r>
      <w:rPr>
        <w:b/>
      </w:rPr>
      <w:t>Годовой отчет  ОАО «Торговый центр «Универсам» за  2011 год</w:t>
    </w:r>
  </w:p>
  <w:p w:rsidR="00DB74E6" w:rsidRDefault="00DB74E6">
    <w:pPr>
      <w:pStyle w:val="a5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13C0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045293"/>
    <w:multiLevelType w:val="hybridMultilevel"/>
    <w:tmpl w:val="E9840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432124"/>
    <w:multiLevelType w:val="hybridMultilevel"/>
    <w:tmpl w:val="9B769B8E"/>
    <w:lvl w:ilvl="0" w:tplc="8FBCB94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53F3A"/>
    <w:multiLevelType w:val="hybridMultilevel"/>
    <w:tmpl w:val="830E5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C546C"/>
    <w:multiLevelType w:val="hybridMultilevel"/>
    <w:tmpl w:val="38687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11DA1"/>
    <w:multiLevelType w:val="hybridMultilevel"/>
    <w:tmpl w:val="A8007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965583"/>
    <w:multiLevelType w:val="hybridMultilevel"/>
    <w:tmpl w:val="044407E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AF5B32"/>
    <w:multiLevelType w:val="hybridMultilevel"/>
    <w:tmpl w:val="CEF898F2"/>
    <w:lvl w:ilvl="0" w:tplc="04190009">
      <w:start w:val="1"/>
      <w:numFmt w:val="bullet"/>
      <w:lvlText w:val="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8">
    <w:nsid w:val="0E5D33F1"/>
    <w:multiLevelType w:val="hybridMultilevel"/>
    <w:tmpl w:val="413E47B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815740"/>
    <w:multiLevelType w:val="hybridMultilevel"/>
    <w:tmpl w:val="4A561BBE"/>
    <w:lvl w:ilvl="0" w:tplc="041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114F3C0F"/>
    <w:multiLevelType w:val="hybridMultilevel"/>
    <w:tmpl w:val="8272D39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3D7628"/>
    <w:multiLevelType w:val="hybridMultilevel"/>
    <w:tmpl w:val="58EE05F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517080"/>
    <w:multiLevelType w:val="hybridMultilevel"/>
    <w:tmpl w:val="4B22D9C6"/>
    <w:lvl w:ilvl="0" w:tplc="04190009">
      <w:start w:val="1"/>
      <w:numFmt w:val="bullet"/>
      <w:lvlText w:val="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3">
    <w:nsid w:val="238D0D21"/>
    <w:multiLevelType w:val="hybridMultilevel"/>
    <w:tmpl w:val="A5E25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7E567D"/>
    <w:multiLevelType w:val="hybridMultilevel"/>
    <w:tmpl w:val="929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AA16B1"/>
    <w:multiLevelType w:val="hybridMultilevel"/>
    <w:tmpl w:val="1D62B22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2A7D491C"/>
    <w:multiLevelType w:val="multilevel"/>
    <w:tmpl w:val="413E47B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8F1837"/>
    <w:multiLevelType w:val="hybridMultilevel"/>
    <w:tmpl w:val="413E39A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2D2776CC"/>
    <w:multiLevelType w:val="hybridMultilevel"/>
    <w:tmpl w:val="8658408C"/>
    <w:lvl w:ilvl="0" w:tplc="8FBCB94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2E06F6"/>
    <w:multiLevelType w:val="multilevel"/>
    <w:tmpl w:val="0A4EB868"/>
    <w:lvl w:ilvl="0">
      <w:start w:val="1"/>
      <w:numFmt w:val="bullet"/>
      <w:pStyle w:val="a"/>
      <w:lvlText w:val="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20">
    <w:nsid w:val="33283132"/>
    <w:multiLevelType w:val="hybridMultilevel"/>
    <w:tmpl w:val="152CA194"/>
    <w:lvl w:ilvl="0" w:tplc="0419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35151DDA"/>
    <w:multiLevelType w:val="hybridMultilevel"/>
    <w:tmpl w:val="37F083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A436494"/>
    <w:multiLevelType w:val="singleLevel"/>
    <w:tmpl w:val="F63AC24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3">
    <w:nsid w:val="3D5A633C"/>
    <w:multiLevelType w:val="hybridMultilevel"/>
    <w:tmpl w:val="1ADCCDDA"/>
    <w:lvl w:ilvl="0" w:tplc="8FBCB94E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452C6666"/>
    <w:multiLevelType w:val="multilevel"/>
    <w:tmpl w:val="324CFF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8E7870"/>
    <w:multiLevelType w:val="hybridMultilevel"/>
    <w:tmpl w:val="87A2F77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D2240E"/>
    <w:multiLevelType w:val="hybridMultilevel"/>
    <w:tmpl w:val="B92E9378"/>
    <w:lvl w:ilvl="0" w:tplc="8FBCB94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5195E76"/>
    <w:multiLevelType w:val="multilevel"/>
    <w:tmpl w:val="461AC5D0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8B97C63"/>
    <w:multiLevelType w:val="hybridMultilevel"/>
    <w:tmpl w:val="A698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BCB94E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B17B8D"/>
    <w:multiLevelType w:val="hybridMultilevel"/>
    <w:tmpl w:val="292CE5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D6A6560"/>
    <w:multiLevelType w:val="hybridMultilevel"/>
    <w:tmpl w:val="7CF2B9B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6FC5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BE791A"/>
    <w:multiLevelType w:val="multilevel"/>
    <w:tmpl w:val="DB388782"/>
    <w:lvl w:ilvl="0">
      <w:start w:val="1"/>
      <w:numFmt w:val="bullet"/>
      <w:pStyle w:val="a0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32">
    <w:nsid w:val="621D3BC0"/>
    <w:multiLevelType w:val="hybridMultilevel"/>
    <w:tmpl w:val="F7867C3C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33">
    <w:nsid w:val="64263EF5"/>
    <w:multiLevelType w:val="hybridMultilevel"/>
    <w:tmpl w:val="B358BD2E"/>
    <w:lvl w:ilvl="0" w:tplc="8FBCB94E">
      <w:start w:val="1"/>
      <w:numFmt w:val="bullet"/>
      <w:lvlText w:val="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4">
    <w:nsid w:val="65F1256E"/>
    <w:multiLevelType w:val="hybridMultilevel"/>
    <w:tmpl w:val="1DD603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3D18B6"/>
    <w:multiLevelType w:val="hybridMultilevel"/>
    <w:tmpl w:val="ACD87B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EF5243"/>
    <w:multiLevelType w:val="hybridMultilevel"/>
    <w:tmpl w:val="229293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D600ED2"/>
    <w:multiLevelType w:val="hybridMultilevel"/>
    <w:tmpl w:val="6F50C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27"/>
  </w:num>
  <w:num w:numId="4">
    <w:abstractNumId w:val="8"/>
  </w:num>
  <w:num w:numId="5">
    <w:abstractNumId w:val="30"/>
  </w:num>
  <w:num w:numId="6">
    <w:abstractNumId w:val="2"/>
  </w:num>
  <w:num w:numId="7">
    <w:abstractNumId w:val="29"/>
  </w:num>
  <w:num w:numId="8">
    <w:abstractNumId w:val="16"/>
  </w:num>
  <w:num w:numId="9">
    <w:abstractNumId w:val="6"/>
  </w:num>
  <w:num w:numId="10">
    <w:abstractNumId w:val="26"/>
  </w:num>
  <w:num w:numId="11">
    <w:abstractNumId w:val="28"/>
  </w:num>
  <w:num w:numId="12">
    <w:abstractNumId w:val="32"/>
  </w:num>
  <w:num w:numId="13">
    <w:abstractNumId w:val="33"/>
  </w:num>
  <w:num w:numId="14">
    <w:abstractNumId w:val="18"/>
  </w:num>
  <w:num w:numId="15">
    <w:abstractNumId w:val="14"/>
  </w:num>
  <w:num w:numId="16">
    <w:abstractNumId w:val="17"/>
  </w:num>
  <w:num w:numId="17">
    <w:abstractNumId w:val="23"/>
  </w:num>
  <w:num w:numId="18">
    <w:abstractNumId w:val="24"/>
  </w:num>
  <w:num w:numId="19">
    <w:abstractNumId w:val="12"/>
  </w:num>
  <w:num w:numId="20">
    <w:abstractNumId w:val="7"/>
  </w:num>
  <w:num w:numId="21">
    <w:abstractNumId w:val="11"/>
  </w:num>
  <w:num w:numId="22">
    <w:abstractNumId w:val="20"/>
  </w:num>
  <w:num w:numId="23">
    <w:abstractNumId w:val="0"/>
  </w:num>
  <w:num w:numId="24">
    <w:abstractNumId w:val="10"/>
  </w:num>
  <w:num w:numId="25">
    <w:abstractNumId w:val="25"/>
  </w:num>
  <w:num w:numId="26">
    <w:abstractNumId w:val="9"/>
  </w:num>
  <w:num w:numId="27">
    <w:abstractNumId w:val="1"/>
  </w:num>
  <w:num w:numId="28">
    <w:abstractNumId w:val="21"/>
  </w:num>
  <w:num w:numId="29">
    <w:abstractNumId w:val="35"/>
  </w:num>
  <w:num w:numId="30">
    <w:abstractNumId w:val="13"/>
  </w:num>
  <w:num w:numId="31">
    <w:abstractNumId w:val="37"/>
  </w:num>
  <w:num w:numId="32">
    <w:abstractNumId w:val="36"/>
  </w:num>
  <w:num w:numId="33">
    <w:abstractNumId w:val="5"/>
  </w:num>
  <w:num w:numId="34">
    <w:abstractNumId w:val="3"/>
  </w:num>
  <w:num w:numId="35">
    <w:abstractNumId w:val="4"/>
  </w:num>
  <w:num w:numId="36">
    <w:abstractNumId w:val="34"/>
  </w:num>
  <w:num w:numId="37">
    <w:abstractNumId w:val="1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EA"/>
    <w:rsid w:val="00017529"/>
    <w:rsid w:val="00017F1C"/>
    <w:rsid w:val="00022B2B"/>
    <w:rsid w:val="00023000"/>
    <w:rsid w:val="00024CD3"/>
    <w:rsid w:val="000309CC"/>
    <w:rsid w:val="000336AC"/>
    <w:rsid w:val="000429A0"/>
    <w:rsid w:val="000446EF"/>
    <w:rsid w:val="00045ADD"/>
    <w:rsid w:val="00047950"/>
    <w:rsid w:val="00051ADB"/>
    <w:rsid w:val="00071677"/>
    <w:rsid w:val="00084E28"/>
    <w:rsid w:val="00086D39"/>
    <w:rsid w:val="0009710E"/>
    <w:rsid w:val="000A3BE9"/>
    <w:rsid w:val="000B5769"/>
    <w:rsid w:val="000D01BB"/>
    <w:rsid w:val="000D3629"/>
    <w:rsid w:val="000E77A1"/>
    <w:rsid w:val="000F0A23"/>
    <w:rsid w:val="000F728A"/>
    <w:rsid w:val="00107AC0"/>
    <w:rsid w:val="00113588"/>
    <w:rsid w:val="00117B7F"/>
    <w:rsid w:val="00125CC1"/>
    <w:rsid w:val="00153FA5"/>
    <w:rsid w:val="00155E6B"/>
    <w:rsid w:val="001563FF"/>
    <w:rsid w:val="0015738B"/>
    <w:rsid w:val="0017425D"/>
    <w:rsid w:val="00184F0E"/>
    <w:rsid w:val="00187939"/>
    <w:rsid w:val="00190CA9"/>
    <w:rsid w:val="001A0A87"/>
    <w:rsid w:val="001B5823"/>
    <w:rsid w:val="001D65CE"/>
    <w:rsid w:val="001D71E0"/>
    <w:rsid w:val="001E0D86"/>
    <w:rsid w:val="001E38F3"/>
    <w:rsid w:val="002037AF"/>
    <w:rsid w:val="00206A2F"/>
    <w:rsid w:val="00224412"/>
    <w:rsid w:val="00226A14"/>
    <w:rsid w:val="0023204E"/>
    <w:rsid w:val="00240CAF"/>
    <w:rsid w:val="002522BC"/>
    <w:rsid w:val="00252747"/>
    <w:rsid w:val="002774BE"/>
    <w:rsid w:val="002A17CB"/>
    <w:rsid w:val="002B631B"/>
    <w:rsid w:val="002D3261"/>
    <w:rsid w:val="002D4B52"/>
    <w:rsid w:val="00300471"/>
    <w:rsid w:val="003046E5"/>
    <w:rsid w:val="003063BA"/>
    <w:rsid w:val="00311507"/>
    <w:rsid w:val="003158F9"/>
    <w:rsid w:val="00323E8E"/>
    <w:rsid w:val="0032569C"/>
    <w:rsid w:val="0033300E"/>
    <w:rsid w:val="0034242A"/>
    <w:rsid w:val="00342E95"/>
    <w:rsid w:val="003444E5"/>
    <w:rsid w:val="00372FC8"/>
    <w:rsid w:val="003776F9"/>
    <w:rsid w:val="003824DB"/>
    <w:rsid w:val="003868F1"/>
    <w:rsid w:val="003902F3"/>
    <w:rsid w:val="00393AA7"/>
    <w:rsid w:val="003A0DBD"/>
    <w:rsid w:val="003A7519"/>
    <w:rsid w:val="003B0BB7"/>
    <w:rsid w:val="003B4DCA"/>
    <w:rsid w:val="003B7CAE"/>
    <w:rsid w:val="003C4195"/>
    <w:rsid w:val="003D018F"/>
    <w:rsid w:val="003E073A"/>
    <w:rsid w:val="003E6ADA"/>
    <w:rsid w:val="003F62FF"/>
    <w:rsid w:val="003F7E1C"/>
    <w:rsid w:val="00402AC1"/>
    <w:rsid w:val="00403DB5"/>
    <w:rsid w:val="00430785"/>
    <w:rsid w:val="004727E0"/>
    <w:rsid w:val="00474C2A"/>
    <w:rsid w:val="00475E7D"/>
    <w:rsid w:val="00485EF1"/>
    <w:rsid w:val="00493F70"/>
    <w:rsid w:val="004A58E2"/>
    <w:rsid w:val="004A6ACA"/>
    <w:rsid w:val="004B4B2C"/>
    <w:rsid w:val="004B6437"/>
    <w:rsid w:val="004B7E31"/>
    <w:rsid w:val="004C7EB3"/>
    <w:rsid w:val="004D288D"/>
    <w:rsid w:val="004E7695"/>
    <w:rsid w:val="004F7AD1"/>
    <w:rsid w:val="00515121"/>
    <w:rsid w:val="00517B34"/>
    <w:rsid w:val="00523E93"/>
    <w:rsid w:val="005530CC"/>
    <w:rsid w:val="0055618F"/>
    <w:rsid w:val="0056106F"/>
    <w:rsid w:val="00561B9E"/>
    <w:rsid w:val="005630DA"/>
    <w:rsid w:val="00564B23"/>
    <w:rsid w:val="00571825"/>
    <w:rsid w:val="005A78FE"/>
    <w:rsid w:val="005B0A09"/>
    <w:rsid w:val="005B5DFC"/>
    <w:rsid w:val="005C6B74"/>
    <w:rsid w:val="005C75B7"/>
    <w:rsid w:val="005C77B5"/>
    <w:rsid w:val="005D1485"/>
    <w:rsid w:val="005D7489"/>
    <w:rsid w:val="005F4CFA"/>
    <w:rsid w:val="0060167E"/>
    <w:rsid w:val="006049EC"/>
    <w:rsid w:val="00625FE1"/>
    <w:rsid w:val="00632D45"/>
    <w:rsid w:val="0063485C"/>
    <w:rsid w:val="0063628D"/>
    <w:rsid w:val="00645EE1"/>
    <w:rsid w:val="00666BC1"/>
    <w:rsid w:val="00674059"/>
    <w:rsid w:val="00675434"/>
    <w:rsid w:val="006842D7"/>
    <w:rsid w:val="006B3BEA"/>
    <w:rsid w:val="006C1919"/>
    <w:rsid w:val="006C2E04"/>
    <w:rsid w:val="006D284F"/>
    <w:rsid w:val="006D5D47"/>
    <w:rsid w:val="006E0624"/>
    <w:rsid w:val="006E552D"/>
    <w:rsid w:val="006F5B7D"/>
    <w:rsid w:val="00711A34"/>
    <w:rsid w:val="00722A08"/>
    <w:rsid w:val="00732E6B"/>
    <w:rsid w:val="00761AE4"/>
    <w:rsid w:val="00762F2D"/>
    <w:rsid w:val="00767ED1"/>
    <w:rsid w:val="007718C7"/>
    <w:rsid w:val="00776704"/>
    <w:rsid w:val="00790E42"/>
    <w:rsid w:val="00796109"/>
    <w:rsid w:val="007A6C8E"/>
    <w:rsid w:val="007B0DF0"/>
    <w:rsid w:val="007B7F24"/>
    <w:rsid w:val="007C0E8A"/>
    <w:rsid w:val="007D7E85"/>
    <w:rsid w:val="007E1641"/>
    <w:rsid w:val="007E2EA0"/>
    <w:rsid w:val="007F1393"/>
    <w:rsid w:val="007F448A"/>
    <w:rsid w:val="007F6EF0"/>
    <w:rsid w:val="0080023B"/>
    <w:rsid w:val="00804384"/>
    <w:rsid w:val="008214C2"/>
    <w:rsid w:val="0083560F"/>
    <w:rsid w:val="00836630"/>
    <w:rsid w:val="00851595"/>
    <w:rsid w:val="00853D7F"/>
    <w:rsid w:val="00860F37"/>
    <w:rsid w:val="00864ACA"/>
    <w:rsid w:val="00880BCA"/>
    <w:rsid w:val="00883BE6"/>
    <w:rsid w:val="00891C02"/>
    <w:rsid w:val="00893E0D"/>
    <w:rsid w:val="008A434A"/>
    <w:rsid w:val="008B028B"/>
    <w:rsid w:val="008B5F8D"/>
    <w:rsid w:val="008B6729"/>
    <w:rsid w:val="008C29AA"/>
    <w:rsid w:val="008E1B84"/>
    <w:rsid w:val="008F1A32"/>
    <w:rsid w:val="00917982"/>
    <w:rsid w:val="00917E92"/>
    <w:rsid w:val="00930252"/>
    <w:rsid w:val="00934F55"/>
    <w:rsid w:val="00937E76"/>
    <w:rsid w:val="00942B80"/>
    <w:rsid w:val="009472D8"/>
    <w:rsid w:val="00947770"/>
    <w:rsid w:val="00957307"/>
    <w:rsid w:val="009613B6"/>
    <w:rsid w:val="0097380C"/>
    <w:rsid w:val="00973FFE"/>
    <w:rsid w:val="00983876"/>
    <w:rsid w:val="00985A10"/>
    <w:rsid w:val="0099089F"/>
    <w:rsid w:val="009917FE"/>
    <w:rsid w:val="0099768A"/>
    <w:rsid w:val="009B1B0B"/>
    <w:rsid w:val="009B6E58"/>
    <w:rsid w:val="00A41B2B"/>
    <w:rsid w:val="00A51234"/>
    <w:rsid w:val="00A55569"/>
    <w:rsid w:val="00A722E9"/>
    <w:rsid w:val="00A75A48"/>
    <w:rsid w:val="00A9468F"/>
    <w:rsid w:val="00A97F13"/>
    <w:rsid w:val="00AC01E3"/>
    <w:rsid w:val="00AC1CC2"/>
    <w:rsid w:val="00AC4B74"/>
    <w:rsid w:val="00AD4E9E"/>
    <w:rsid w:val="00AE4914"/>
    <w:rsid w:val="00AE4A17"/>
    <w:rsid w:val="00AF2DA1"/>
    <w:rsid w:val="00B002BB"/>
    <w:rsid w:val="00B0185F"/>
    <w:rsid w:val="00B04FB1"/>
    <w:rsid w:val="00B203A2"/>
    <w:rsid w:val="00B22082"/>
    <w:rsid w:val="00B34532"/>
    <w:rsid w:val="00B42BFC"/>
    <w:rsid w:val="00B42C31"/>
    <w:rsid w:val="00B62475"/>
    <w:rsid w:val="00B765FF"/>
    <w:rsid w:val="00B86201"/>
    <w:rsid w:val="00B939ED"/>
    <w:rsid w:val="00BA48DD"/>
    <w:rsid w:val="00BB1846"/>
    <w:rsid w:val="00BB6446"/>
    <w:rsid w:val="00BB7F33"/>
    <w:rsid w:val="00BC504C"/>
    <w:rsid w:val="00BD13C5"/>
    <w:rsid w:val="00BD278D"/>
    <w:rsid w:val="00BD49D5"/>
    <w:rsid w:val="00BE7393"/>
    <w:rsid w:val="00BF4FC5"/>
    <w:rsid w:val="00C0278D"/>
    <w:rsid w:val="00C03865"/>
    <w:rsid w:val="00C04DD1"/>
    <w:rsid w:val="00C04EE3"/>
    <w:rsid w:val="00C060D1"/>
    <w:rsid w:val="00C308F7"/>
    <w:rsid w:val="00C30C0E"/>
    <w:rsid w:val="00C33EC9"/>
    <w:rsid w:val="00C36AF7"/>
    <w:rsid w:val="00C706D6"/>
    <w:rsid w:val="00C907A2"/>
    <w:rsid w:val="00C95669"/>
    <w:rsid w:val="00CA034F"/>
    <w:rsid w:val="00CA66C9"/>
    <w:rsid w:val="00CB375E"/>
    <w:rsid w:val="00CB707F"/>
    <w:rsid w:val="00CC2968"/>
    <w:rsid w:val="00CC593C"/>
    <w:rsid w:val="00CD4F2A"/>
    <w:rsid w:val="00D14063"/>
    <w:rsid w:val="00D22752"/>
    <w:rsid w:val="00D24881"/>
    <w:rsid w:val="00D33411"/>
    <w:rsid w:val="00D35DCE"/>
    <w:rsid w:val="00D54657"/>
    <w:rsid w:val="00D70CDE"/>
    <w:rsid w:val="00D744B9"/>
    <w:rsid w:val="00D74F42"/>
    <w:rsid w:val="00D8474D"/>
    <w:rsid w:val="00D975F2"/>
    <w:rsid w:val="00DA2E72"/>
    <w:rsid w:val="00DA39C5"/>
    <w:rsid w:val="00DA6BE2"/>
    <w:rsid w:val="00DB2BC4"/>
    <w:rsid w:val="00DB74E6"/>
    <w:rsid w:val="00DD73AA"/>
    <w:rsid w:val="00DD745A"/>
    <w:rsid w:val="00DE0D64"/>
    <w:rsid w:val="00DE6235"/>
    <w:rsid w:val="00DE6D82"/>
    <w:rsid w:val="00E00557"/>
    <w:rsid w:val="00E3050A"/>
    <w:rsid w:val="00E32704"/>
    <w:rsid w:val="00E36CD5"/>
    <w:rsid w:val="00E47990"/>
    <w:rsid w:val="00E51E95"/>
    <w:rsid w:val="00E61046"/>
    <w:rsid w:val="00E648BD"/>
    <w:rsid w:val="00EA3397"/>
    <w:rsid w:val="00EA7868"/>
    <w:rsid w:val="00EB32AE"/>
    <w:rsid w:val="00EB37B7"/>
    <w:rsid w:val="00ED2CBD"/>
    <w:rsid w:val="00EE2541"/>
    <w:rsid w:val="00EF07FE"/>
    <w:rsid w:val="00EF3302"/>
    <w:rsid w:val="00EF6596"/>
    <w:rsid w:val="00F12B17"/>
    <w:rsid w:val="00F13F58"/>
    <w:rsid w:val="00F4719B"/>
    <w:rsid w:val="00F5591A"/>
    <w:rsid w:val="00F60ACC"/>
    <w:rsid w:val="00F61CC5"/>
    <w:rsid w:val="00F7607C"/>
    <w:rsid w:val="00F835D6"/>
    <w:rsid w:val="00F85ADA"/>
    <w:rsid w:val="00FA33D9"/>
    <w:rsid w:val="00FD127A"/>
    <w:rsid w:val="00FD2212"/>
    <w:rsid w:val="00FD7D89"/>
    <w:rsid w:val="00FE7919"/>
    <w:rsid w:val="00FF1190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jc w:val="center"/>
      <w:outlineLvl w:val="0"/>
    </w:pPr>
    <w:rPr>
      <w:rFonts w:ascii="Arial" w:hAnsi="Arial"/>
      <w:b/>
      <w:snapToGrid w:val="0"/>
      <w:color w:val="000000"/>
      <w:sz w:val="16"/>
    </w:rPr>
  </w:style>
  <w:style w:type="paragraph" w:styleId="2">
    <w:name w:val="heading 2"/>
    <w:basedOn w:val="a1"/>
    <w:next w:val="a1"/>
    <w:qFormat/>
    <w:pPr>
      <w:keepNext/>
      <w:tabs>
        <w:tab w:val="left" w:pos="5103"/>
      </w:tabs>
      <w:ind w:right="3203"/>
      <w:outlineLvl w:val="1"/>
    </w:pPr>
    <w:rPr>
      <w:b/>
      <w:sz w:val="28"/>
    </w:rPr>
  </w:style>
  <w:style w:type="paragraph" w:styleId="3">
    <w:name w:val="heading 3"/>
    <w:basedOn w:val="a1"/>
    <w:next w:val="a1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1"/>
    <w:next w:val="a1"/>
    <w:qFormat/>
    <w:pPr>
      <w:keepNext/>
      <w:tabs>
        <w:tab w:val="left" w:pos="4536"/>
      </w:tabs>
      <w:ind w:right="743"/>
      <w:jc w:val="center"/>
      <w:outlineLvl w:val="3"/>
    </w:pPr>
    <w:rPr>
      <w:sz w:val="28"/>
    </w:rPr>
  </w:style>
  <w:style w:type="paragraph" w:styleId="5">
    <w:name w:val="heading 5"/>
    <w:basedOn w:val="a1"/>
    <w:next w:val="a1"/>
    <w:qFormat/>
    <w:pPr>
      <w:keepNext/>
      <w:ind w:firstLine="284"/>
      <w:outlineLvl w:val="4"/>
    </w:pPr>
    <w:rPr>
      <w:sz w:val="24"/>
    </w:rPr>
  </w:style>
  <w:style w:type="paragraph" w:styleId="6">
    <w:name w:val="heading 6"/>
    <w:basedOn w:val="a1"/>
    <w:next w:val="a1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1"/>
    <w:next w:val="a1"/>
    <w:qFormat/>
    <w:pPr>
      <w:keepNext/>
      <w:tabs>
        <w:tab w:val="left" w:pos="4536"/>
      </w:tabs>
      <w:ind w:left="4320" w:right="743"/>
      <w:outlineLvl w:val="6"/>
    </w:pPr>
    <w:rPr>
      <w:sz w:val="28"/>
    </w:rPr>
  </w:style>
  <w:style w:type="paragraph" w:styleId="8">
    <w:name w:val="heading 8"/>
    <w:basedOn w:val="a1"/>
    <w:next w:val="a1"/>
    <w:qFormat/>
    <w:pPr>
      <w:keepNext/>
      <w:tabs>
        <w:tab w:val="left" w:pos="9072"/>
      </w:tabs>
      <w:ind w:right="142" w:firstLine="567"/>
      <w:jc w:val="center"/>
      <w:outlineLvl w:val="7"/>
    </w:pPr>
    <w:rPr>
      <w:b/>
    </w:rPr>
  </w:style>
  <w:style w:type="paragraph" w:styleId="9">
    <w:name w:val="heading 9"/>
    <w:basedOn w:val="a1"/>
    <w:next w:val="a1"/>
    <w:qFormat/>
    <w:pPr>
      <w:keepNext/>
      <w:jc w:val="center"/>
      <w:outlineLvl w:val="8"/>
    </w:pPr>
    <w:rPr>
      <w:b/>
      <w:bCs/>
      <w:i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pPr>
      <w:spacing w:before="100" w:after="100"/>
    </w:pPr>
    <w:rPr>
      <w:snapToGrid w:val="0"/>
      <w:sz w:val="24"/>
    </w:rPr>
  </w:style>
  <w:style w:type="paragraph" w:styleId="20">
    <w:name w:val="Body Text 2"/>
    <w:basedOn w:val="a1"/>
    <w:pPr>
      <w:jc w:val="both"/>
    </w:pPr>
    <w:rPr>
      <w:b/>
      <w:sz w:val="24"/>
    </w:rPr>
  </w:style>
  <w:style w:type="paragraph" w:styleId="30">
    <w:name w:val="Body Text Indent 3"/>
    <w:basedOn w:val="a1"/>
    <w:pPr>
      <w:ind w:left="360"/>
    </w:pPr>
    <w:rPr>
      <w:sz w:val="28"/>
    </w:rPr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link w:val="a7"/>
    <w:uiPriority w:val="99"/>
    <w:pPr>
      <w:tabs>
        <w:tab w:val="center" w:pos="4153"/>
        <w:tab w:val="right" w:pos="8306"/>
      </w:tabs>
    </w:pPr>
  </w:style>
  <w:style w:type="character" w:customStyle="1" w:styleId="SUBST">
    <w:name w:val="__SUBST"/>
    <w:uiPriority w:val="99"/>
    <w:rPr>
      <w:b/>
      <w:bCs/>
      <w:i/>
      <w:iCs/>
      <w:szCs w:val="20"/>
    </w:rPr>
  </w:style>
  <w:style w:type="paragraph" w:styleId="a8">
    <w:name w:val="Body Text Indent"/>
    <w:basedOn w:val="a1"/>
    <w:pPr>
      <w:ind w:left="720"/>
      <w:jc w:val="both"/>
    </w:pPr>
    <w:rPr>
      <w:color w:val="000000"/>
    </w:rPr>
  </w:style>
  <w:style w:type="paragraph" w:customStyle="1" w:styleId="21">
    <w:name w:val="Заголовок 21"/>
    <w:pPr>
      <w:widowControl w:val="0"/>
      <w:spacing w:before="360" w:after="40"/>
    </w:pPr>
    <w:rPr>
      <w:b/>
      <w:snapToGrid w:val="0"/>
      <w:sz w:val="24"/>
    </w:rPr>
  </w:style>
  <w:style w:type="paragraph" w:customStyle="1" w:styleId="12">
    <w:name w:val="Обычный 12"/>
    <w:basedOn w:val="a1"/>
    <w:pPr>
      <w:autoSpaceDE w:val="0"/>
      <w:autoSpaceDN w:val="0"/>
      <w:jc w:val="both"/>
    </w:pPr>
    <w:rPr>
      <w:sz w:val="24"/>
    </w:rPr>
  </w:style>
  <w:style w:type="paragraph" w:customStyle="1" w:styleId="a0">
    <w:name w:val="Список точка"/>
    <w:basedOn w:val="a1"/>
    <w:pPr>
      <w:numPr>
        <w:numId w:val="1"/>
      </w:numPr>
      <w:tabs>
        <w:tab w:val="clear" w:pos="2858"/>
        <w:tab w:val="num" w:pos="1701"/>
      </w:tabs>
      <w:autoSpaceDE w:val="0"/>
      <w:autoSpaceDN w:val="0"/>
      <w:ind w:left="1701"/>
    </w:pPr>
    <w:rPr>
      <w:sz w:val="24"/>
    </w:rPr>
  </w:style>
  <w:style w:type="paragraph" w:customStyle="1" w:styleId="a">
    <w:name w:val="Черный квадрат"/>
    <w:basedOn w:val="a1"/>
    <w:pPr>
      <w:numPr>
        <w:numId w:val="2"/>
      </w:numPr>
      <w:tabs>
        <w:tab w:val="clear" w:pos="2858"/>
        <w:tab w:val="num" w:pos="567"/>
      </w:tabs>
      <w:spacing w:before="100" w:after="100"/>
      <w:ind w:left="567" w:hanging="283"/>
      <w:jc w:val="both"/>
    </w:pPr>
    <w:rPr>
      <w:color w:val="000000"/>
      <w:sz w:val="24"/>
    </w:rPr>
  </w:style>
  <w:style w:type="character" w:styleId="a9">
    <w:name w:val="page number"/>
    <w:basedOn w:val="a2"/>
  </w:style>
  <w:style w:type="character" w:styleId="aa">
    <w:name w:val="Hyperlink"/>
    <w:basedOn w:val="a2"/>
    <w:rPr>
      <w:color w:val="0000FF"/>
      <w:u w:val="single"/>
    </w:rPr>
  </w:style>
  <w:style w:type="paragraph" w:styleId="22">
    <w:name w:val="Body Text Indent 2"/>
    <w:basedOn w:val="a1"/>
    <w:pPr>
      <w:ind w:firstLine="720"/>
      <w:jc w:val="both"/>
    </w:pPr>
    <w:rPr>
      <w:color w:val="000000"/>
    </w:rPr>
  </w:style>
  <w:style w:type="paragraph" w:customStyle="1" w:styleId="210">
    <w:name w:val="Основной текст 21"/>
    <w:basedOn w:val="11"/>
    <w:pPr>
      <w:spacing w:before="0" w:after="0"/>
      <w:jc w:val="both"/>
    </w:pPr>
    <w:rPr>
      <w:rFonts w:ascii="Arial" w:hAnsi="Arial"/>
      <w:b/>
      <w:i/>
      <w:color w:val="000000"/>
      <w:sz w:val="20"/>
    </w:rPr>
  </w:style>
  <w:style w:type="paragraph" w:customStyle="1" w:styleId="31">
    <w:name w:val="Основной текст с отступом 31"/>
    <w:basedOn w:val="11"/>
    <w:pPr>
      <w:spacing w:before="0" w:after="0"/>
      <w:ind w:firstLine="485"/>
      <w:jc w:val="both"/>
    </w:pPr>
    <w:rPr>
      <w:rFonts w:ascii="Arial" w:hAnsi="Arial"/>
      <w:b/>
      <w:i/>
      <w:snapToGrid/>
      <w:sz w:val="20"/>
    </w:rPr>
  </w:style>
  <w:style w:type="paragraph" w:customStyle="1" w:styleId="51">
    <w:name w:val="Заголовок 51"/>
    <w:basedOn w:val="11"/>
    <w:next w:val="11"/>
    <w:pPr>
      <w:keepNext/>
      <w:spacing w:before="0" w:after="0"/>
    </w:pPr>
    <w:rPr>
      <w:rFonts w:ascii="Arial" w:hAnsi="Arial"/>
      <w:b/>
      <w:snapToGrid/>
      <w:color w:val="000000"/>
      <w:sz w:val="20"/>
    </w:rPr>
  </w:style>
  <w:style w:type="paragraph" w:customStyle="1" w:styleId="211">
    <w:name w:val="Основной текст с отступом 21"/>
    <w:basedOn w:val="11"/>
    <w:pPr>
      <w:spacing w:before="0" w:after="0"/>
      <w:ind w:firstLine="485"/>
      <w:jc w:val="both"/>
    </w:pPr>
    <w:rPr>
      <w:rFonts w:ascii="Arial" w:hAnsi="Arial"/>
      <w:b/>
      <w:i/>
      <w:snapToGrid/>
      <w:color w:val="000000"/>
      <w:sz w:val="20"/>
    </w:rPr>
  </w:style>
  <w:style w:type="paragraph" w:styleId="ab">
    <w:name w:val="Title"/>
    <w:basedOn w:val="a1"/>
    <w:qFormat/>
    <w:pPr>
      <w:jc w:val="center"/>
    </w:pPr>
    <w:rPr>
      <w:b/>
      <w:sz w:val="24"/>
    </w:rPr>
  </w:style>
  <w:style w:type="paragraph" w:styleId="32">
    <w:name w:val="Body Text 3"/>
    <w:basedOn w:val="a1"/>
    <w:pPr>
      <w:jc w:val="both"/>
    </w:pPr>
    <w:rPr>
      <w:i/>
      <w:sz w:val="28"/>
    </w:rPr>
  </w:style>
  <w:style w:type="paragraph" w:customStyle="1" w:styleId="110">
    <w:name w:val="Заголовок 11"/>
    <w:basedOn w:val="11"/>
    <w:next w:val="11"/>
    <w:pPr>
      <w:keepNext/>
      <w:widowControl w:val="0"/>
      <w:spacing w:before="40" w:after="0"/>
      <w:ind w:left="200"/>
    </w:pPr>
    <w:rPr>
      <w:b/>
      <w:i/>
      <w:sz w:val="22"/>
    </w:rPr>
  </w:style>
  <w:style w:type="paragraph" w:customStyle="1" w:styleId="310">
    <w:name w:val="Заголовок 31"/>
    <w:basedOn w:val="11"/>
    <w:next w:val="11"/>
    <w:pPr>
      <w:keepNext/>
      <w:widowControl w:val="0"/>
      <w:spacing w:before="120" w:after="0"/>
      <w:ind w:firstLine="567"/>
    </w:pPr>
    <w:rPr>
      <w:b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styleId="ac">
    <w:name w:val="Block Text"/>
    <w:basedOn w:val="a1"/>
    <w:pPr>
      <w:tabs>
        <w:tab w:val="left" w:pos="9072"/>
      </w:tabs>
      <w:ind w:left="360" w:right="142"/>
      <w:jc w:val="both"/>
    </w:pPr>
    <w:rPr>
      <w:sz w:val="24"/>
    </w:rPr>
  </w:style>
  <w:style w:type="paragraph" w:customStyle="1" w:styleId="TableHeader">
    <w:name w:val="Table Header"/>
    <w:pPr>
      <w:widowControl w:val="0"/>
      <w:spacing w:before="40" w:after="40"/>
      <w:jc w:val="center"/>
    </w:pPr>
    <w:rPr>
      <w:b/>
      <w:snapToGrid w:val="0"/>
      <w:sz w:val="18"/>
    </w:rPr>
  </w:style>
  <w:style w:type="paragraph" w:customStyle="1" w:styleId="320">
    <w:name w:val="Заголовок 32"/>
    <w:pPr>
      <w:widowControl w:val="0"/>
      <w:spacing w:before="240" w:after="40"/>
    </w:pPr>
    <w:rPr>
      <w:b/>
      <w:snapToGrid w:val="0"/>
      <w:sz w:val="22"/>
    </w:rPr>
  </w:style>
  <w:style w:type="paragraph" w:customStyle="1" w:styleId="220">
    <w:name w:val="Заголовок 22"/>
    <w:basedOn w:val="11"/>
    <w:next w:val="11"/>
    <w:pPr>
      <w:keepNext/>
      <w:spacing w:before="240" w:after="60"/>
      <w:outlineLvl w:val="1"/>
    </w:pPr>
    <w:rPr>
      <w:rFonts w:ascii="Arial" w:hAnsi="Arial"/>
      <w:b/>
      <w:i/>
      <w:snapToGrid/>
      <w:sz w:val="28"/>
    </w:rPr>
  </w:style>
  <w:style w:type="paragraph" w:customStyle="1" w:styleId="71">
    <w:name w:val="Заголовок 71"/>
    <w:basedOn w:val="11"/>
    <w:next w:val="11"/>
    <w:pPr>
      <w:spacing w:before="240" w:after="60"/>
      <w:outlineLvl w:val="6"/>
    </w:pPr>
    <w:rPr>
      <w:snapToGrid/>
    </w:rPr>
  </w:style>
  <w:style w:type="paragraph" w:styleId="ad">
    <w:name w:val="Body Text"/>
    <w:basedOn w:val="a1"/>
    <w:pPr>
      <w:tabs>
        <w:tab w:val="left" w:pos="9072"/>
      </w:tabs>
      <w:ind w:right="142"/>
    </w:pPr>
    <w:rPr>
      <w:sz w:val="24"/>
    </w:rPr>
  </w:style>
  <w:style w:type="paragraph" w:customStyle="1" w:styleId="13">
    <w:name w:val="Название1"/>
    <w:basedOn w:val="a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1">
    <w:name w:val="normaltext1"/>
    <w:basedOn w:val="a2"/>
    <w:rPr>
      <w:rFonts w:ascii="Arial" w:hAnsi="Arial" w:cs="Arial" w:hint="default"/>
      <w:sz w:val="20"/>
      <w:szCs w:val="20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">
    <w:name w:val="Table Grid"/>
    <w:basedOn w:val="a3"/>
    <w:uiPriority w:val="99"/>
    <w:rsid w:val="00325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1"/>
    <w:next w:val="a1"/>
    <w:rsid w:val="00ED2C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rsid w:val="00ED2CBD"/>
    <w:rPr>
      <w:b/>
      <w:bCs/>
      <w:color w:val="000080"/>
      <w:sz w:val="20"/>
      <w:szCs w:val="20"/>
    </w:rPr>
  </w:style>
  <w:style w:type="paragraph" w:customStyle="1" w:styleId="120">
    <w:name w:val="Заголовок 12"/>
    <w:basedOn w:val="a1"/>
    <w:rsid w:val="002D4B52"/>
    <w:pPr>
      <w:widowControl w:val="0"/>
      <w:autoSpaceDE w:val="0"/>
      <w:autoSpaceDN w:val="0"/>
      <w:spacing w:before="360" w:after="40"/>
      <w:jc w:val="center"/>
    </w:pPr>
    <w:rPr>
      <w:rFonts w:ascii="Courier New" w:hAnsi="Courier New" w:cs="Courier New"/>
      <w:b/>
      <w:bCs/>
      <w:sz w:val="28"/>
      <w:szCs w:val="28"/>
    </w:rPr>
  </w:style>
  <w:style w:type="paragraph" w:customStyle="1" w:styleId="BodyTextbt">
    <w:name w:val="Body Text.bt"/>
    <w:rsid w:val="002D4B52"/>
    <w:pPr>
      <w:suppressAutoHyphens/>
      <w:jc w:val="both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14">
    <w:name w:val="заголовок 1"/>
    <w:basedOn w:val="a1"/>
    <w:next w:val="a1"/>
    <w:rsid w:val="00323E8E"/>
    <w:pPr>
      <w:keepNext/>
      <w:autoSpaceDE w:val="0"/>
      <w:autoSpaceDN w:val="0"/>
      <w:ind w:firstLine="485"/>
      <w:jc w:val="both"/>
    </w:pPr>
    <w:rPr>
      <w:rFonts w:ascii="Arial" w:hAnsi="Arial" w:cs="Arial"/>
      <w:i/>
      <w:iCs/>
      <w:color w:val="000000"/>
    </w:rPr>
  </w:style>
  <w:style w:type="paragraph" w:customStyle="1" w:styleId="NormalPrefix">
    <w:name w:val="Normal Prefix"/>
    <w:basedOn w:val="a1"/>
    <w:rsid w:val="00323E8E"/>
    <w:pPr>
      <w:widowControl w:val="0"/>
      <w:autoSpaceDE w:val="0"/>
      <w:autoSpaceDN w:val="0"/>
      <w:spacing w:before="200" w:after="40"/>
    </w:pPr>
    <w:rPr>
      <w:sz w:val="24"/>
      <w:szCs w:val="24"/>
    </w:rPr>
  </w:style>
  <w:style w:type="paragraph" w:customStyle="1" w:styleId="ConsPlusNonformat">
    <w:name w:val="ConsPlusNonformat"/>
    <w:rsid w:val="00323E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3E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Стиль"/>
    <w:basedOn w:val="a1"/>
    <w:next w:val="ae"/>
    <w:rsid w:val="00A97F13"/>
    <w:pPr>
      <w:widowControl w:val="0"/>
      <w:autoSpaceDE w:val="0"/>
      <w:autoSpaceDN w:val="0"/>
      <w:spacing w:before="100" w:after="100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rsid w:val="00B22082"/>
    <w:rPr>
      <w:rFonts w:ascii="Arial" w:hAnsi="Arial"/>
      <w:b/>
      <w:snapToGrid w:val="0"/>
      <w:color w:val="000000"/>
      <w:sz w:val="16"/>
      <w:lang w:val="ru-RU" w:eastAsia="ru-RU" w:bidi="ar-SA"/>
    </w:rPr>
  </w:style>
  <w:style w:type="paragraph" w:customStyle="1" w:styleId="af3">
    <w:name w:val="Знак"/>
    <w:basedOn w:val="a1"/>
    <w:next w:val="1"/>
    <w:uiPriority w:val="99"/>
    <w:rsid w:val="000D01BB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4">
    <w:name w:val="Знак"/>
    <w:basedOn w:val="a1"/>
    <w:rsid w:val="00722A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ubHeading">
    <w:name w:val="Sub Heading"/>
    <w:rsid w:val="00666BC1"/>
    <w:pPr>
      <w:widowControl w:val="0"/>
      <w:autoSpaceDE w:val="0"/>
      <w:autoSpaceDN w:val="0"/>
      <w:adjustRightInd w:val="0"/>
      <w:spacing w:before="240" w:after="40"/>
    </w:pPr>
  </w:style>
  <w:style w:type="character" w:customStyle="1" w:styleId="Subst0">
    <w:name w:val="Subst"/>
    <w:rsid w:val="00666BC1"/>
    <w:rPr>
      <w:b/>
      <w:bCs/>
      <w:i/>
      <w:iCs/>
    </w:rPr>
  </w:style>
  <w:style w:type="paragraph" w:customStyle="1" w:styleId="u">
    <w:name w:val="u"/>
    <w:basedOn w:val="a1"/>
    <w:rsid w:val="00983876"/>
    <w:pPr>
      <w:ind w:firstLine="312"/>
      <w:jc w:val="both"/>
    </w:pPr>
    <w:rPr>
      <w:sz w:val="24"/>
      <w:szCs w:val="24"/>
    </w:rPr>
  </w:style>
  <w:style w:type="paragraph" w:customStyle="1" w:styleId="uni">
    <w:name w:val="uni"/>
    <w:basedOn w:val="a1"/>
    <w:rsid w:val="00983876"/>
    <w:pPr>
      <w:ind w:firstLine="312"/>
      <w:jc w:val="both"/>
    </w:pPr>
    <w:rPr>
      <w:sz w:val="24"/>
      <w:szCs w:val="24"/>
    </w:rPr>
  </w:style>
  <w:style w:type="paragraph" w:customStyle="1" w:styleId="unip">
    <w:name w:val="unip"/>
    <w:basedOn w:val="a1"/>
    <w:rsid w:val="00983876"/>
    <w:pPr>
      <w:ind w:firstLine="312"/>
      <w:jc w:val="both"/>
    </w:pPr>
    <w:rPr>
      <w:sz w:val="24"/>
      <w:szCs w:val="24"/>
    </w:rPr>
  </w:style>
  <w:style w:type="paragraph" w:customStyle="1" w:styleId="msonormalcxspmiddle">
    <w:name w:val="msonormalcxspmiddle"/>
    <w:basedOn w:val="a1"/>
    <w:rsid w:val="00A9468F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2"/>
    <w:link w:val="a6"/>
    <w:uiPriority w:val="99"/>
    <w:locked/>
    <w:rsid w:val="00F5591A"/>
  </w:style>
  <w:style w:type="paragraph" w:customStyle="1" w:styleId="Prikaz">
    <w:name w:val="Prikaz"/>
    <w:basedOn w:val="a1"/>
    <w:uiPriority w:val="99"/>
    <w:rsid w:val="00B939ED"/>
    <w:pPr>
      <w:ind w:firstLine="709"/>
      <w:jc w:val="both"/>
    </w:pPr>
    <w:rPr>
      <w:sz w:val="28"/>
      <w:szCs w:val="28"/>
      <w:lang w:eastAsia="en-US"/>
    </w:rPr>
  </w:style>
  <w:style w:type="paragraph" w:styleId="af5">
    <w:name w:val="Balloon Text"/>
    <w:basedOn w:val="a1"/>
    <w:link w:val="af6"/>
    <w:rsid w:val="00C060D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rsid w:val="00C06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jc w:val="center"/>
      <w:outlineLvl w:val="0"/>
    </w:pPr>
    <w:rPr>
      <w:rFonts w:ascii="Arial" w:hAnsi="Arial"/>
      <w:b/>
      <w:snapToGrid w:val="0"/>
      <w:color w:val="000000"/>
      <w:sz w:val="16"/>
    </w:rPr>
  </w:style>
  <w:style w:type="paragraph" w:styleId="2">
    <w:name w:val="heading 2"/>
    <w:basedOn w:val="a1"/>
    <w:next w:val="a1"/>
    <w:qFormat/>
    <w:pPr>
      <w:keepNext/>
      <w:tabs>
        <w:tab w:val="left" w:pos="5103"/>
      </w:tabs>
      <w:ind w:right="3203"/>
      <w:outlineLvl w:val="1"/>
    </w:pPr>
    <w:rPr>
      <w:b/>
      <w:sz w:val="28"/>
    </w:rPr>
  </w:style>
  <w:style w:type="paragraph" w:styleId="3">
    <w:name w:val="heading 3"/>
    <w:basedOn w:val="a1"/>
    <w:next w:val="a1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1"/>
    <w:next w:val="a1"/>
    <w:qFormat/>
    <w:pPr>
      <w:keepNext/>
      <w:tabs>
        <w:tab w:val="left" w:pos="4536"/>
      </w:tabs>
      <w:ind w:right="743"/>
      <w:jc w:val="center"/>
      <w:outlineLvl w:val="3"/>
    </w:pPr>
    <w:rPr>
      <w:sz w:val="28"/>
    </w:rPr>
  </w:style>
  <w:style w:type="paragraph" w:styleId="5">
    <w:name w:val="heading 5"/>
    <w:basedOn w:val="a1"/>
    <w:next w:val="a1"/>
    <w:qFormat/>
    <w:pPr>
      <w:keepNext/>
      <w:ind w:firstLine="284"/>
      <w:outlineLvl w:val="4"/>
    </w:pPr>
    <w:rPr>
      <w:sz w:val="24"/>
    </w:rPr>
  </w:style>
  <w:style w:type="paragraph" w:styleId="6">
    <w:name w:val="heading 6"/>
    <w:basedOn w:val="a1"/>
    <w:next w:val="a1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1"/>
    <w:next w:val="a1"/>
    <w:qFormat/>
    <w:pPr>
      <w:keepNext/>
      <w:tabs>
        <w:tab w:val="left" w:pos="4536"/>
      </w:tabs>
      <w:ind w:left="4320" w:right="743"/>
      <w:outlineLvl w:val="6"/>
    </w:pPr>
    <w:rPr>
      <w:sz w:val="28"/>
    </w:rPr>
  </w:style>
  <w:style w:type="paragraph" w:styleId="8">
    <w:name w:val="heading 8"/>
    <w:basedOn w:val="a1"/>
    <w:next w:val="a1"/>
    <w:qFormat/>
    <w:pPr>
      <w:keepNext/>
      <w:tabs>
        <w:tab w:val="left" w:pos="9072"/>
      </w:tabs>
      <w:ind w:right="142" w:firstLine="567"/>
      <w:jc w:val="center"/>
      <w:outlineLvl w:val="7"/>
    </w:pPr>
    <w:rPr>
      <w:b/>
    </w:rPr>
  </w:style>
  <w:style w:type="paragraph" w:styleId="9">
    <w:name w:val="heading 9"/>
    <w:basedOn w:val="a1"/>
    <w:next w:val="a1"/>
    <w:qFormat/>
    <w:pPr>
      <w:keepNext/>
      <w:jc w:val="center"/>
      <w:outlineLvl w:val="8"/>
    </w:pPr>
    <w:rPr>
      <w:b/>
      <w:bCs/>
      <w:i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pPr>
      <w:spacing w:before="100" w:after="100"/>
    </w:pPr>
    <w:rPr>
      <w:snapToGrid w:val="0"/>
      <w:sz w:val="24"/>
    </w:rPr>
  </w:style>
  <w:style w:type="paragraph" w:styleId="20">
    <w:name w:val="Body Text 2"/>
    <w:basedOn w:val="a1"/>
    <w:pPr>
      <w:jc w:val="both"/>
    </w:pPr>
    <w:rPr>
      <w:b/>
      <w:sz w:val="24"/>
    </w:rPr>
  </w:style>
  <w:style w:type="paragraph" w:styleId="30">
    <w:name w:val="Body Text Indent 3"/>
    <w:basedOn w:val="a1"/>
    <w:pPr>
      <w:ind w:left="360"/>
    </w:pPr>
    <w:rPr>
      <w:sz w:val="28"/>
    </w:rPr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link w:val="a7"/>
    <w:uiPriority w:val="99"/>
    <w:pPr>
      <w:tabs>
        <w:tab w:val="center" w:pos="4153"/>
        <w:tab w:val="right" w:pos="8306"/>
      </w:tabs>
    </w:pPr>
  </w:style>
  <w:style w:type="character" w:customStyle="1" w:styleId="SUBST">
    <w:name w:val="__SUBST"/>
    <w:uiPriority w:val="99"/>
    <w:rPr>
      <w:b/>
      <w:bCs/>
      <w:i/>
      <w:iCs/>
      <w:szCs w:val="20"/>
    </w:rPr>
  </w:style>
  <w:style w:type="paragraph" w:styleId="a8">
    <w:name w:val="Body Text Indent"/>
    <w:basedOn w:val="a1"/>
    <w:pPr>
      <w:ind w:left="720"/>
      <w:jc w:val="both"/>
    </w:pPr>
    <w:rPr>
      <w:color w:val="000000"/>
    </w:rPr>
  </w:style>
  <w:style w:type="paragraph" w:customStyle="1" w:styleId="21">
    <w:name w:val="Заголовок 21"/>
    <w:pPr>
      <w:widowControl w:val="0"/>
      <w:spacing w:before="360" w:after="40"/>
    </w:pPr>
    <w:rPr>
      <w:b/>
      <w:snapToGrid w:val="0"/>
      <w:sz w:val="24"/>
    </w:rPr>
  </w:style>
  <w:style w:type="paragraph" w:customStyle="1" w:styleId="12">
    <w:name w:val="Обычный 12"/>
    <w:basedOn w:val="a1"/>
    <w:pPr>
      <w:autoSpaceDE w:val="0"/>
      <w:autoSpaceDN w:val="0"/>
      <w:jc w:val="both"/>
    </w:pPr>
    <w:rPr>
      <w:sz w:val="24"/>
    </w:rPr>
  </w:style>
  <w:style w:type="paragraph" w:customStyle="1" w:styleId="a0">
    <w:name w:val="Список точка"/>
    <w:basedOn w:val="a1"/>
    <w:pPr>
      <w:numPr>
        <w:numId w:val="1"/>
      </w:numPr>
      <w:tabs>
        <w:tab w:val="clear" w:pos="2858"/>
        <w:tab w:val="num" w:pos="1701"/>
      </w:tabs>
      <w:autoSpaceDE w:val="0"/>
      <w:autoSpaceDN w:val="0"/>
      <w:ind w:left="1701"/>
    </w:pPr>
    <w:rPr>
      <w:sz w:val="24"/>
    </w:rPr>
  </w:style>
  <w:style w:type="paragraph" w:customStyle="1" w:styleId="a">
    <w:name w:val="Черный квадрат"/>
    <w:basedOn w:val="a1"/>
    <w:pPr>
      <w:numPr>
        <w:numId w:val="2"/>
      </w:numPr>
      <w:tabs>
        <w:tab w:val="clear" w:pos="2858"/>
        <w:tab w:val="num" w:pos="567"/>
      </w:tabs>
      <w:spacing w:before="100" w:after="100"/>
      <w:ind w:left="567" w:hanging="283"/>
      <w:jc w:val="both"/>
    </w:pPr>
    <w:rPr>
      <w:color w:val="000000"/>
      <w:sz w:val="24"/>
    </w:rPr>
  </w:style>
  <w:style w:type="character" w:styleId="a9">
    <w:name w:val="page number"/>
    <w:basedOn w:val="a2"/>
  </w:style>
  <w:style w:type="character" w:styleId="aa">
    <w:name w:val="Hyperlink"/>
    <w:basedOn w:val="a2"/>
    <w:rPr>
      <w:color w:val="0000FF"/>
      <w:u w:val="single"/>
    </w:rPr>
  </w:style>
  <w:style w:type="paragraph" w:styleId="22">
    <w:name w:val="Body Text Indent 2"/>
    <w:basedOn w:val="a1"/>
    <w:pPr>
      <w:ind w:firstLine="720"/>
      <w:jc w:val="both"/>
    </w:pPr>
    <w:rPr>
      <w:color w:val="000000"/>
    </w:rPr>
  </w:style>
  <w:style w:type="paragraph" w:customStyle="1" w:styleId="210">
    <w:name w:val="Основной текст 21"/>
    <w:basedOn w:val="11"/>
    <w:pPr>
      <w:spacing w:before="0" w:after="0"/>
      <w:jc w:val="both"/>
    </w:pPr>
    <w:rPr>
      <w:rFonts w:ascii="Arial" w:hAnsi="Arial"/>
      <w:b/>
      <w:i/>
      <w:color w:val="000000"/>
      <w:sz w:val="20"/>
    </w:rPr>
  </w:style>
  <w:style w:type="paragraph" w:customStyle="1" w:styleId="31">
    <w:name w:val="Основной текст с отступом 31"/>
    <w:basedOn w:val="11"/>
    <w:pPr>
      <w:spacing w:before="0" w:after="0"/>
      <w:ind w:firstLine="485"/>
      <w:jc w:val="both"/>
    </w:pPr>
    <w:rPr>
      <w:rFonts w:ascii="Arial" w:hAnsi="Arial"/>
      <w:b/>
      <w:i/>
      <w:snapToGrid/>
      <w:sz w:val="20"/>
    </w:rPr>
  </w:style>
  <w:style w:type="paragraph" w:customStyle="1" w:styleId="51">
    <w:name w:val="Заголовок 51"/>
    <w:basedOn w:val="11"/>
    <w:next w:val="11"/>
    <w:pPr>
      <w:keepNext/>
      <w:spacing w:before="0" w:after="0"/>
    </w:pPr>
    <w:rPr>
      <w:rFonts w:ascii="Arial" w:hAnsi="Arial"/>
      <w:b/>
      <w:snapToGrid/>
      <w:color w:val="000000"/>
      <w:sz w:val="20"/>
    </w:rPr>
  </w:style>
  <w:style w:type="paragraph" w:customStyle="1" w:styleId="211">
    <w:name w:val="Основной текст с отступом 21"/>
    <w:basedOn w:val="11"/>
    <w:pPr>
      <w:spacing w:before="0" w:after="0"/>
      <w:ind w:firstLine="485"/>
      <w:jc w:val="both"/>
    </w:pPr>
    <w:rPr>
      <w:rFonts w:ascii="Arial" w:hAnsi="Arial"/>
      <w:b/>
      <w:i/>
      <w:snapToGrid/>
      <w:color w:val="000000"/>
      <w:sz w:val="20"/>
    </w:rPr>
  </w:style>
  <w:style w:type="paragraph" w:styleId="ab">
    <w:name w:val="Title"/>
    <w:basedOn w:val="a1"/>
    <w:qFormat/>
    <w:pPr>
      <w:jc w:val="center"/>
    </w:pPr>
    <w:rPr>
      <w:b/>
      <w:sz w:val="24"/>
    </w:rPr>
  </w:style>
  <w:style w:type="paragraph" w:styleId="32">
    <w:name w:val="Body Text 3"/>
    <w:basedOn w:val="a1"/>
    <w:pPr>
      <w:jc w:val="both"/>
    </w:pPr>
    <w:rPr>
      <w:i/>
      <w:sz w:val="28"/>
    </w:rPr>
  </w:style>
  <w:style w:type="paragraph" w:customStyle="1" w:styleId="110">
    <w:name w:val="Заголовок 11"/>
    <w:basedOn w:val="11"/>
    <w:next w:val="11"/>
    <w:pPr>
      <w:keepNext/>
      <w:widowControl w:val="0"/>
      <w:spacing w:before="40" w:after="0"/>
      <w:ind w:left="200"/>
    </w:pPr>
    <w:rPr>
      <w:b/>
      <w:i/>
      <w:sz w:val="22"/>
    </w:rPr>
  </w:style>
  <w:style w:type="paragraph" w:customStyle="1" w:styleId="310">
    <w:name w:val="Заголовок 31"/>
    <w:basedOn w:val="11"/>
    <w:next w:val="11"/>
    <w:pPr>
      <w:keepNext/>
      <w:widowControl w:val="0"/>
      <w:spacing w:before="120" w:after="0"/>
      <w:ind w:firstLine="567"/>
    </w:pPr>
    <w:rPr>
      <w:b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styleId="ac">
    <w:name w:val="Block Text"/>
    <w:basedOn w:val="a1"/>
    <w:pPr>
      <w:tabs>
        <w:tab w:val="left" w:pos="9072"/>
      </w:tabs>
      <w:ind w:left="360" w:right="142"/>
      <w:jc w:val="both"/>
    </w:pPr>
    <w:rPr>
      <w:sz w:val="24"/>
    </w:rPr>
  </w:style>
  <w:style w:type="paragraph" w:customStyle="1" w:styleId="TableHeader">
    <w:name w:val="Table Header"/>
    <w:pPr>
      <w:widowControl w:val="0"/>
      <w:spacing w:before="40" w:after="40"/>
      <w:jc w:val="center"/>
    </w:pPr>
    <w:rPr>
      <w:b/>
      <w:snapToGrid w:val="0"/>
      <w:sz w:val="18"/>
    </w:rPr>
  </w:style>
  <w:style w:type="paragraph" w:customStyle="1" w:styleId="320">
    <w:name w:val="Заголовок 32"/>
    <w:pPr>
      <w:widowControl w:val="0"/>
      <w:spacing w:before="240" w:after="40"/>
    </w:pPr>
    <w:rPr>
      <w:b/>
      <w:snapToGrid w:val="0"/>
      <w:sz w:val="22"/>
    </w:rPr>
  </w:style>
  <w:style w:type="paragraph" w:customStyle="1" w:styleId="220">
    <w:name w:val="Заголовок 22"/>
    <w:basedOn w:val="11"/>
    <w:next w:val="11"/>
    <w:pPr>
      <w:keepNext/>
      <w:spacing w:before="240" w:after="60"/>
      <w:outlineLvl w:val="1"/>
    </w:pPr>
    <w:rPr>
      <w:rFonts w:ascii="Arial" w:hAnsi="Arial"/>
      <w:b/>
      <w:i/>
      <w:snapToGrid/>
      <w:sz w:val="28"/>
    </w:rPr>
  </w:style>
  <w:style w:type="paragraph" w:customStyle="1" w:styleId="71">
    <w:name w:val="Заголовок 71"/>
    <w:basedOn w:val="11"/>
    <w:next w:val="11"/>
    <w:pPr>
      <w:spacing w:before="240" w:after="60"/>
      <w:outlineLvl w:val="6"/>
    </w:pPr>
    <w:rPr>
      <w:snapToGrid/>
    </w:rPr>
  </w:style>
  <w:style w:type="paragraph" w:styleId="ad">
    <w:name w:val="Body Text"/>
    <w:basedOn w:val="a1"/>
    <w:pPr>
      <w:tabs>
        <w:tab w:val="left" w:pos="9072"/>
      </w:tabs>
      <w:ind w:right="142"/>
    </w:pPr>
    <w:rPr>
      <w:sz w:val="24"/>
    </w:rPr>
  </w:style>
  <w:style w:type="paragraph" w:customStyle="1" w:styleId="13">
    <w:name w:val="Название1"/>
    <w:basedOn w:val="a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1">
    <w:name w:val="normaltext1"/>
    <w:basedOn w:val="a2"/>
    <w:rPr>
      <w:rFonts w:ascii="Arial" w:hAnsi="Arial" w:cs="Arial" w:hint="default"/>
      <w:sz w:val="20"/>
      <w:szCs w:val="20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">
    <w:name w:val="Table Grid"/>
    <w:basedOn w:val="a3"/>
    <w:uiPriority w:val="99"/>
    <w:rsid w:val="00325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1"/>
    <w:next w:val="a1"/>
    <w:rsid w:val="00ED2C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rsid w:val="00ED2CBD"/>
    <w:rPr>
      <w:b/>
      <w:bCs/>
      <w:color w:val="000080"/>
      <w:sz w:val="20"/>
      <w:szCs w:val="20"/>
    </w:rPr>
  </w:style>
  <w:style w:type="paragraph" w:customStyle="1" w:styleId="120">
    <w:name w:val="Заголовок 12"/>
    <w:basedOn w:val="a1"/>
    <w:rsid w:val="002D4B52"/>
    <w:pPr>
      <w:widowControl w:val="0"/>
      <w:autoSpaceDE w:val="0"/>
      <w:autoSpaceDN w:val="0"/>
      <w:spacing w:before="360" w:after="40"/>
      <w:jc w:val="center"/>
    </w:pPr>
    <w:rPr>
      <w:rFonts w:ascii="Courier New" w:hAnsi="Courier New" w:cs="Courier New"/>
      <w:b/>
      <w:bCs/>
      <w:sz w:val="28"/>
      <w:szCs w:val="28"/>
    </w:rPr>
  </w:style>
  <w:style w:type="paragraph" w:customStyle="1" w:styleId="BodyTextbt">
    <w:name w:val="Body Text.bt"/>
    <w:rsid w:val="002D4B52"/>
    <w:pPr>
      <w:suppressAutoHyphens/>
      <w:jc w:val="both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14">
    <w:name w:val="заголовок 1"/>
    <w:basedOn w:val="a1"/>
    <w:next w:val="a1"/>
    <w:rsid w:val="00323E8E"/>
    <w:pPr>
      <w:keepNext/>
      <w:autoSpaceDE w:val="0"/>
      <w:autoSpaceDN w:val="0"/>
      <w:ind w:firstLine="485"/>
      <w:jc w:val="both"/>
    </w:pPr>
    <w:rPr>
      <w:rFonts w:ascii="Arial" w:hAnsi="Arial" w:cs="Arial"/>
      <w:i/>
      <w:iCs/>
      <w:color w:val="000000"/>
    </w:rPr>
  </w:style>
  <w:style w:type="paragraph" w:customStyle="1" w:styleId="NormalPrefix">
    <w:name w:val="Normal Prefix"/>
    <w:basedOn w:val="a1"/>
    <w:rsid w:val="00323E8E"/>
    <w:pPr>
      <w:widowControl w:val="0"/>
      <w:autoSpaceDE w:val="0"/>
      <w:autoSpaceDN w:val="0"/>
      <w:spacing w:before="200" w:after="40"/>
    </w:pPr>
    <w:rPr>
      <w:sz w:val="24"/>
      <w:szCs w:val="24"/>
    </w:rPr>
  </w:style>
  <w:style w:type="paragraph" w:customStyle="1" w:styleId="ConsPlusNonformat">
    <w:name w:val="ConsPlusNonformat"/>
    <w:rsid w:val="00323E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3E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Стиль"/>
    <w:basedOn w:val="a1"/>
    <w:next w:val="ae"/>
    <w:rsid w:val="00A97F13"/>
    <w:pPr>
      <w:widowControl w:val="0"/>
      <w:autoSpaceDE w:val="0"/>
      <w:autoSpaceDN w:val="0"/>
      <w:spacing w:before="100" w:after="100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rsid w:val="00B22082"/>
    <w:rPr>
      <w:rFonts w:ascii="Arial" w:hAnsi="Arial"/>
      <w:b/>
      <w:snapToGrid w:val="0"/>
      <w:color w:val="000000"/>
      <w:sz w:val="16"/>
      <w:lang w:val="ru-RU" w:eastAsia="ru-RU" w:bidi="ar-SA"/>
    </w:rPr>
  </w:style>
  <w:style w:type="paragraph" w:customStyle="1" w:styleId="af3">
    <w:name w:val="Знак"/>
    <w:basedOn w:val="a1"/>
    <w:next w:val="1"/>
    <w:uiPriority w:val="99"/>
    <w:rsid w:val="000D01BB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4">
    <w:name w:val="Знак"/>
    <w:basedOn w:val="a1"/>
    <w:rsid w:val="00722A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ubHeading">
    <w:name w:val="Sub Heading"/>
    <w:rsid w:val="00666BC1"/>
    <w:pPr>
      <w:widowControl w:val="0"/>
      <w:autoSpaceDE w:val="0"/>
      <w:autoSpaceDN w:val="0"/>
      <w:adjustRightInd w:val="0"/>
      <w:spacing w:before="240" w:after="40"/>
    </w:pPr>
  </w:style>
  <w:style w:type="character" w:customStyle="1" w:styleId="Subst0">
    <w:name w:val="Subst"/>
    <w:rsid w:val="00666BC1"/>
    <w:rPr>
      <w:b/>
      <w:bCs/>
      <w:i/>
      <w:iCs/>
    </w:rPr>
  </w:style>
  <w:style w:type="paragraph" w:customStyle="1" w:styleId="u">
    <w:name w:val="u"/>
    <w:basedOn w:val="a1"/>
    <w:rsid w:val="00983876"/>
    <w:pPr>
      <w:ind w:firstLine="312"/>
      <w:jc w:val="both"/>
    </w:pPr>
    <w:rPr>
      <w:sz w:val="24"/>
      <w:szCs w:val="24"/>
    </w:rPr>
  </w:style>
  <w:style w:type="paragraph" w:customStyle="1" w:styleId="uni">
    <w:name w:val="uni"/>
    <w:basedOn w:val="a1"/>
    <w:rsid w:val="00983876"/>
    <w:pPr>
      <w:ind w:firstLine="312"/>
      <w:jc w:val="both"/>
    </w:pPr>
    <w:rPr>
      <w:sz w:val="24"/>
      <w:szCs w:val="24"/>
    </w:rPr>
  </w:style>
  <w:style w:type="paragraph" w:customStyle="1" w:styleId="unip">
    <w:name w:val="unip"/>
    <w:basedOn w:val="a1"/>
    <w:rsid w:val="00983876"/>
    <w:pPr>
      <w:ind w:firstLine="312"/>
      <w:jc w:val="both"/>
    </w:pPr>
    <w:rPr>
      <w:sz w:val="24"/>
      <w:szCs w:val="24"/>
    </w:rPr>
  </w:style>
  <w:style w:type="paragraph" w:customStyle="1" w:styleId="msonormalcxspmiddle">
    <w:name w:val="msonormalcxspmiddle"/>
    <w:basedOn w:val="a1"/>
    <w:rsid w:val="00A9468F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2"/>
    <w:link w:val="a6"/>
    <w:uiPriority w:val="99"/>
    <w:locked/>
    <w:rsid w:val="00F5591A"/>
  </w:style>
  <w:style w:type="paragraph" w:customStyle="1" w:styleId="Prikaz">
    <w:name w:val="Prikaz"/>
    <w:basedOn w:val="a1"/>
    <w:uiPriority w:val="99"/>
    <w:rsid w:val="00B939ED"/>
    <w:pPr>
      <w:ind w:firstLine="709"/>
      <w:jc w:val="both"/>
    </w:pPr>
    <w:rPr>
      <w:sz w:val="28"/>
      <w:szCs w:val="28"/>
      <w:lang w:eastAsia="en-US"/>
    </w:rPr>
  </w:style>
  <w:style w:type="paragraph" w:styleId="af5">
    <w:name w:val="Balloon Text"/>
    <w:basedOn w:val="a1"/>
    <w:link w:val="af6"/>
    <w:rsid w:val="00C060D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rsid w:val="00C06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2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12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Остановимся подробнее на каждом из поименованных информационных блоков отчета</vt:lpstr>
    </vt:vector>
  </TitlesOfParts>
  <Company>CRRT</Company>
  <LinksUpToDate>false</LinksUpToDate>
  <CharactersWithSpaces>21640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Остановимся подробнее на каждом из поименованных информационных блоков отчета</dc:title>
  <dc:creator>maxim</dc:creator>
  <cp:lastModifiedBy>maxim</cp:lastModifiedBy>
  <cp:revision>30</cp:revision>
  <cp:lastPrinted>2012-06-07T07:00:00Z</cp:lastPrinted>
  <dcterms:created xsi:type="dcterms:W3CDTF">2012-05-22T09:44:00Z</dcterms:created>
  <dcterms:modified xsi:type="dcterms:W3CDTF">2012-06-14T11:17:00Z</dcterms:modified>
</cp:coreProperties>
</file>